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bookmarkStart w:id="0" w:name="_GoBack"/>
      <w:bookmarkEnd w:id="0"/>
      <w:r>
        <w:rPr>
          <w:rFonts w:ascii="Courier New" w:hAnsi="Courier New" w:cs="Courier New"/>
          <w:color w:val="000000"/>
          <w:sz w:val="20"/>
          <w:szCs w:val="20"/>
        </w:rPr>
        <w:t xml:space="preserve">                                                        УТВЕРЖДЕНО</w:t>
      </w:r>
    </w:p>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w:t>
      </w:r>
    </w:p>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 налогам и сборам</w:t>
      </w:r>
    </w:p>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8A4B93" w:rsidRDefault="008A4B93">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30.01.2019 N 5</w:t>
      </w:r>
    </w:p>
    <w:p w:rsidR="008A4B93" w:rsidRDefault="008A4B93">
      <w:pPr>
        <w:widowControl w:val="0"/>
        <w:autoSpaceDE w:val="0"/>
        <w:autoSpaceDN w:val="0"/>
        <w:adjustRightInd w:val="0"/>
        <w:spacing w:after="0" w:line="240" w:lineRule="auto"/>
        <w:rPr>
          <w:rFonts w:ascii="Arial" w:hAnsi="Arial" w:cs="Arial"/>
          <w:color w:val="000000"/>
        </w:rPr>
      </w:pPr>
      <w:bookmarkStart w:id="1" w:name="19"/>
      <w:bookmarkEnd w:id="1"/>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ИНСТРУКЦИЯ</w:t>
      </w:r>
    </w:p>
    <w:p w:rsidR="008A4B93" w:rsidRDefault="008A4B93">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ВЕДЕНИЯ УЧЕТА ДОХОДОВ И РАСХОДОВ</w:t>
      </w:r>
    </w:p>
    <w:p w:rsidR="008A4B93" w:rsidRDefault="008A4B93">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A4B93">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A4B93" w:rsidRDefault="008A4B93">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МНС от 06.08.2021 N 31,</w:t>
            </w:r>
          </w:p>
          <w:p w:rsidR="008A4B93" w:rsidRDefault="008A4B93">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25.03.2022 N 12, от 09.11.2022 N 31, от 29.03.2024 N 11,</w:t>
            </w:r>
          </w:p>
          <w:p w:rsidR="008A4B93" w:rsidRDefault="008A4B93">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12.02.2025 N 5, от 05.03.2026 N 12)</w:t>
            </w:r>
          </w:p>
        </w:tc>
      </w:tr>
    </w:tbl>
    <w:p w:rsidR="008A4B93" w:rsidRDefault="008A4B93">
      <w:pPr>
        <w:widowControl w:val="0"/>
        <w:autoSpaceDE w:val="0"/>
        <w:autoSpaceDN w:val="0"/>
        <w:adjustRightInd w:val="0"/>
        <w:spacing w:after="0" w:line="240" w:lineRule="auto"/>
        <w:rPr>
          <w:rFonts w:ascii="Arial" w:hAnsi="Arial" w:cs="Arial"/>
          <w:color w:val="000000"/>
        </w:rPr>
      </w:pPr>
      <w:bookmarkStart w:id="2" w:name="22"/>
      <w:bookmarkEnd w:id="2"/>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3" w:name="23"/>
      <w:bookmarkEnd w:id="3"/>
      <w:r>
        <w:rPr>
          <w:rFonts w:ascii="Arial" w:hAnsi="Arial" w:cs="Arial"/>
          <w:b/>
          <w:bCs/>
          <w:color w:val="000000"/>
        </w:rPr>
        <w:t>ГЛАВА 1</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4" w:name="24"/>
      <w:bookmarkEnd w:id="4"/>
      <w:r>
        <w:rPr>
          <w:rFonts w:ascii="Arial" w:hAnsi="Arial" w:cs="Arial"/>
          <w:b/>
          <w:bCs/>
          <w:color w:val="000000"/>
        </w:rPr>
        <w:t>ОБЩИЕ ПОЛОЖЕНИЯ</w:t>
      </w:r>
    </w:p>
    <w:p w:rsidR="008A4B93" w:rsidRDefault="008A4B93">
      <w:pPr>
        <w:widowControl w:val="0"/>
        <w:autoSpaceDE w:val="0"/>
        <w:autoSpaceDN w:val="0"/>
        <w:adjustRightInd w:val="0"/>
        <w:spacing w:after="0" w:line="240" w:lineRule="auto"/>
        <w:rPr>
          <w:rFonts w:ascii="Arial" w:hAnsi="Arial" w:cs="Arial"/>
          <w:color w:val="000000"/>
        </w:rPr>
      </w:pPr>
      <w:bookmarkStart w:id="5" w:name="25"/>
      <w:bookmarkEnd w:id="5"/>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 w:name="26"/>
      <w:bookmarkEnd w:id="6"/>
      <w:r>
        <w:rPr>
          <w:rFonts w:ascii="Arial" w:hAnsi="Arial" w:cs="Arial"/>
          <w:color w:val="000000"/>
        </w:rPr>
        <w:t>1. Настоящая Инструкция устанавливает порядок ведения учета доходов и расходов (далее, если не установлено иное, - учет) индивидуальными предпринимателями (далее, если не установлено иное, - плательщики).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06.08.2021 N 31,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 w:name="29"/>
      <w:bookmarkEnd w:id="7"/>
      <w:r>
        <w:rPr>
          <w:rFonts w:ascii="Arial" w:hAnsi="Arial" w:cs="Arial"/>
          <w:color w:val="000000"/>
        </w:rPr>
        <w:t>2. Исключен.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 исключен с 1 января 2023 года. - Постановление МНС от 09.11.2022 N 31)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 w:name="32"/>
      <w:bookmarkEnd w:id="8"/>
      <w:r>
        <w:rPr>
          <w:rFonts w:ascii="Arial" w:hAnsi="Arial" w:cs="Arial"/>
          <w:color w:val="000000"/>
        </w:rPr>
        <w:t>3. Ведение учета осуществляется самостоятельно плательщиком или иным лицом в порядке, установленном законодательством.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 w:name="33"/>
      <w:bookmarkEnd w:id="9"/>
      <w:r>
        <w:rPr>
          <w:rFonts w:ascii="Arial" w:hAnsi="Arial" w:cs="Arial"/>
          <w:color w:val="000000"/>
        </w:rPr>
        <w:t>4. Для целей настоящей Инструкции используются следующие термины и их определения: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4.1. документ, подтверждающий совершение хозяйственной операции, - первичный учетный документ, иной документ, подтверждающий совершение хозяйственной операции, на основании которого хозяйственная операция отражается в учетных документах;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4.2. имущество - совокупность вещей и материальных ценностей: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вовлеченных плательщиком в хозяйственный оборот для использования в предпринимательской деятельности с целью получения экономических выгод;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возникающих у плательщика в результате совершенных хозяйственных операций, от которых он предполагает получение экономических выгод;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 w:name="832"/>
      <w:bookmarkEnd w:id="10"/>
      <w:r>
        <w:rPr>
          <w:rFonts w:ascii="Arial" w:hAnsi="Arial" w:cs="Arial"/>
          <w:color w:val="000000"/>
        </w:rPr>
        <w:t>4.3. исключен;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4.3 исключен. - Постановление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4.4. обязательство - задолженность плательщика, возникшая в результате совершенных хозяйственных операций;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4.4-1. решение плательщика - совокупность способов организации и ведения учета, принятых плательщиком;</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4.4-1 введен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4.5. учетный документ - документ, в котором производятся регистрация, накопление и систематизация учетной информации, содержащейся в первичных учетных документах, иных документах, подтверждающих совершение хозяйственных операций, в натуральных и стоимостных показателях или в стоимостных показателях;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4.6. хозяйственная операция - действие или событие, подлежащие отражению плательщиком в учете и приводящие к изменению его имущества, обязательств, доходов,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 w:name="40"/>
      <w:bookmarkEnd w:id="11"/>
      <w:r>
        <w:rPr>
          <w:rFonts w:ascii="Arial" w:hAnsi="Arial" w:cs="Arial"/>
          <w:color w:val="000000"/>
        </w:rPr>
        <w:t>5. Учет основывается на документально подтвержденных данных об объектах, подлежащих налогообложению либо связанных с налогообложением.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 w:name="41"/>
      <w:bookmarkEnd w:id="12"/>
      <w:r>
        <w:rPr>
          <w:rFonts w:ascii="Arial" w:hAnsi="Arial" w:cs="Arial"/>
          <w:color w:val="000000"/>
        </w:rPr>
        <w:t>Учет должен обеспечивать своевременное и достоверное составление налоговых деклараций (расчетов), а также других документов и (или) информации, необходимых для исчисления, уплаты и взыскания налогов, сборов (пошлин), и представление их налоговому органу.</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 w:name="42"/>
      <w:bookmarkEnd w:id="13"/>
      <w:r>
        <w:rPr>
          <w:rFonts w:ascii="Arial" w:hAnsi="Arial" w:cs="Arial"/>
          <w:color w:val="000000"/>
        </w:rPr>
        <w:t xml:space="preserve">6. Факт совершения плательщиком хозяйственной операции подтверждается </w:t>
      </w:r>
      <w:r>
        <w:rPr>
          <w:rFonts w:ascii="Arial" w:hAnsi="Arial" w:cs="Arial"/>
          <w:color w:val="000000"/>
        </w:rPr>
        <w:lastRenderedPageBreak/>
        <w:t>первичным учетным документом, иным документом, подтверждающим ее совершение.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 w:name="837"/>
      <w:bookmarkEnd w:id="14"/>
      <w:r>
        <w:rPr>
          <w:rFonts w:ascii="Arial" w:hAnsi="Arial" w:cs="Arial"/>
          <w:color w:val="000000"/>
        </w:rPr>
        <w:t>Первичные учетные документы, принимаемые к учету, если иное не установлено пунктом 20 Положения о Парке высоких технологий, утвержденного Декретом Президента Республики Беларусь от 22 сентября 2005 г. N 12, и пунктом 9 настоящей Инструкции, должны содержать следующие сведения: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 w:name="44"/>
      <w:bookmarkEnd w:id="15"/>
      <w:r>
        <w:rPr>
          <w:rFonts w:ascii="Arial" w:hAnsi="Arial" w:cs="Arial"/>
          <w:color w:val="000000"/>
        </w:rPr>
        <w:t>наименование документа, дату его составления;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 w:name="45"/>
      <w:bookmarkEnd w:id="16"/>
      <w:r>
        <w:rPr>
          <w:rFonts w:ascii="Arial" w:hAnsi="Arial" w:cs="Arial"/>
          <w:color w:val="000000"/>
        </w:rPr>
        <w:t>наименование организации (организаций), фамилию и инициалы физического лица (физических лиц), являющихся участниками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 w:name="46"/>
      <w:bookmarkEnd w:id="17"/>
      <w:r>
        <w:rPr>
          <w:rFonts w:ascii="Arial" w:hAnsi="Arial" w:cs="Arial"/>
          <w:color w:val="000000"/>
        </w:rPr>
        <w:t>содержание и основание совершения хозяйственной операции, ее оценку в натуральных и стоимостных показателях или в стоимостных показателях;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 w:name="47"/>
      <w:bookmarkEnd w:id="18"/>
      <w:r>
        <w:rPr>
          <w:rFonts w:ascii="Arial" w:hAnsi="Arial" w:cs="Arial"/>
          <w:color w:val="000000"/>
        </w:rPr>
        <w:t>должность служащего (профессию рабочего) лица (должности служащих (профессии рабочих) лиц), ответственного (ответственных) за совершение хозяйственной операции и (или) правильность ее оформления, его (их) фамилию (фамилии), инициалы и подпись (подписи).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 w:name="840"/>
      <w:bookmarkEnd w:id="19"/>
      <w:r>
        <w:rPr>
          <w:rFonts w:ascii="Arial" w:hAnsi="Arial" w:cs="Arial"/>
          <w:color w:val="000000"/>
        </w:rPr>
        <w:t>Положения части второй настоящего пункта не применяются к первичным учетным документам, включенным в перечень первичных учетных документов, установленный постановлением Совета Министров Республики Беларусь от 24 марта 2011 г. N 360 "Об установлении перечня первичных учетных документов" (далее - перечень первичных учетных документов), содержащим сведения, определенные в соответствии с формами, установленными уполномоченными государственными органами.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 w:name="48"/>
      <w:bookmarkEnd w:id="20"/>
      <w:r>
        <w:rPr>
          <w:rFonts w:ascii="Arial" w:hAnsi="Arial" w:cs="Arial"/>
          <w:color w:val="000000"/>
        </w:rPr>
        <w:t>Иные документы, подтверждающие совершение хозяйственных операций, принимаемые к учету, должны содержать следующие сведения: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 w:name="49"/>
      <w:bookmarkEnd w:id="21"/>
      <w:r>
        <w:rPr>
          <w:rFonts w:ascii="Arial" w:hAnsi="Arial" w:cs="Arial"/>
          <w:color w:val="000000"/>
        </w:rPr>
        <w:t>наименование организации (организаций), фамилию и инициалы физического лица (физических лиц), являющихся участниками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 w:name="50"/>
      <w:bookmarkEnd w:id="22"/>
      <w:r>
        <w:rPr>
          <w:rFonts w:ascii="Arial" w:hAnsi="Arial" w:cs="Arial"/>
          <w:color w:val="000000"/>
        </w:rPr>
        <w:t>дату составления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 w:name="51"/>
      <w:bookmarkEnd w:id="23"/>
      <w:r>
        <w:rPr>
          <w:rFonts w:ascii="Arial" w:hAnsi="Arial" w:cs="Arial"/>
          <w:color w:val="000000"/>
        </w:rPr>
        <w:t>оценку совершенной хозяйственной операции в натуральных и стоимостных показателях или в стоимостных показателях.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 w:name="52"/>
      <w:bookmarkEnd w:id="24"/>
      <w:r>
        <w:rPr>
          <w:rFonts w:ascii="Arial" w:hAnsi="Arial" w:cs="Arial"/>
          <w:color w:val="000000"/>
        </w:rPr>
        <w:t>Документы, подтверждающие совершение хозяйственных операций, принимаемые к учету, могут содержать иные сведения, не являющиеся обязательными.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 w:name="842"/>
      <w:bookmarkEnd w:id="25"/>
      <w:r>
        <w:rPr>
          <w:rFonts w:ascii="Arial" w:hAnsi="Arial" w:cs="Arial"/>
          <w:color w:val="000000"/>
        </w:rPr>
        <w:t>Первичный учетный документ, принимаемый к учету, должен быть подписан лицом (лицами), ответственным (ответственными) за совершение хозяйственной операции и (или) правильность ее оформления,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этот документ подписан лицом (лицами), ответственным (ответственными) за совершение хозяйственной операции и (или) правильность ее оформления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соответствующего лица (соответствующих лиц)), если иное не предусмотрено частью седьмой настоящего пункта.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 w:name="843"/>
      <w:bookmarkEnd w:id="26"/>
      <w:r>
        <w:rPr>
          <w:rFonts w:ascii="Arial" w:hAnsi="Arial" w:cs="Arial"/>
          <w:color w:val="000000"/>
        </w:rPr>
        <w:t>В постановлении Совета Министров Республики Беларусь от 30 декабря 2022 г. N 962 "О мерах по реализации Закона Республики Беларусь от 11 октября 2022 г. N 210-З "Об изменении законов по вопросам бухгалтерского учета и отчетности" определены принимаемые к учету первичные учетные документы, в которых не допускается использование аналогов собственноручной подписи (за исключением электронной цифровой подписи) лица (лиц), ответственного (ответственных) за совершение хозяйственной операции и (или) правильность ее оформления.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 w:name="53"/>
      <w:bookmarkEnd w:id="27"/>
      <w:r>
        <w:rPr>
          <w:rFonts w:ascii="Arial" w:hAnsi="Arial" w:cs="Arial"/>
          <w:color w:val="000000"/>
        </w:rPr>
        <w:t>7. Документами, подтверждающими совершение хозяйственных операций, с учетом положений статьи 205 Налогового кодекса Республики Беларусь являются: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 w:name="54"/>
      <w:bookmarkEnd w:id="28"/>
      <w:r>
        <w:rPr>
          <w:rFonts w:ascii="Arial" w:hAnsi="Arial" w:cs="Arial"/>
          <w:color w:val="000000"/>
        </w:rPr>
        <w:t>7.1. составленные в соответствии с законодательством первичные учетные документы, включенные в перечень первичных учетных документов;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 w:name="847"/>
      <w:bookmarkEnd w:id="29"/>
      <w:r>
        <w:rPr>
          <w:rFonts w:ascii="Arial" w:hAnsi="Arial" w:cs="Arial"/>
          <w:color w:val="000000"/>
        </w:rPr>
        <w:t>7.2. иные документы, подтверждающие совершение хозяйственных операций, соответствующие требованиям, установленным в части третей и четвертой пункта 6 настоящей Инструкции, включая: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 w:name="55"/>
      <w:bookmarkEnd w:id="30"/>
      <w:r>
        <w:rPr>
          <w:rFonts w:ascii="Arial" w:hAnsi="Arial" w:cs="Arial"/>
          <w:color w:val="000000"/>
        </w:rPr>
        <w:t>выписки по текущему (расчетному) банковскому счету;</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 w:name="56"/>
      <w:bookmarkEnd w:id="31"/>
      <w:r>
        <w:rPr>
          <w:rFonts w:ascii="Arial" w:hAnsi="Arial" w:cs="Arial"/>
          <w:color w:val="000000"/>
        </w:rPr>
        <w:lastRenderedPageBreak/>
        <w:t>счета за проживание в гостинице, кемпинге и в иных аналогичных местах для проживания;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 w:name="57"/>
      <w:bookmarkEnd w:id="32"/>
      <w:r>
        <w:rPr>
          <w:rFonts w:ascii="Arial" w:hAnsi="Arial" w:cs="Arial"/>
          <w:color w:val="000000"/>
        </w:rPr>
        <w:t>документы, содержащие данные о продажах, полученных посредством системы контроля кассового оборудования (далее - СККО) и (или) системы контроля торговых автоматов (далее - СКТА);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 w:name="58"/>
      <w:bookmarkEnd w:id="33"/>
      <w:r>
        <w:rPr>
          <w:rFonts w:ascii="Arial" w:hAnsi="Arial" w:cs="Arial"/>
          <w:color w:val="000000"/>
        </w:rPr>
        <w:t>суточные (сменные) отчеты (Z-отчеты);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 w:name="59"/>
      <w:bookmarkEnd w:id="34"/>
      <w:r>
        <w:rPr>
          <w:rFonts w:ascii="Arial" w:hAnsi="Arial" w:cs="Arial"/>
          <w:color w:val="000000"/>
        </w:rPr>
        <w:t>отчеты поставщика по отпуску топлива;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 w:name="60"/>
      <w:bookmarkEnd w:id="35"/>
      <w:r>
        <w:rPr>
          <w:rFonts w:ascii="Arial" w:hAnsi="Arial" w:cs="Arial"/>
          <w:color w:val="000000"/>
        </w:rPr>
        <w:t>авансовые отчеты и приложенные к ним платежные документы;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 w:name="849"/>
      <w:bookmarkEnd w:id="36"/>
      <w:r>
        <w:rPr>
          <w:rFonts w:ascii="Arial" w:hAnsi="Arial" w:cs="Arial"/>
          <w:color w:val="000000"/>
        </w:rPr>
        <w:t>акты инвентаризации товаров, сырья,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 w:name="61"/>
      <w:bookmarkEnd w:id="37"/>
      <w:r>
        <w:rPr>
          <w:rFonts w:ascii="Arial" w:hAnsi="Arial" w:cs="Arial"/>
          <w:color w:val="000000"/>
        </w:rPr>
        <w:t>платежные ордера банка-эквайера на перечисление списанных с карт-счетов покупателей денежных средств;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 w:name="62"/>
      <w:bookmarkEnd w:id="38"/>
      <w:r>
        <w:rPr>
          <w:rFonts w:ascii="Arial" w:hAnsi="Arial" w:cs="Arial"/>
          <w:color w:val="000000"/>
        </w:rPr>
        <w:t>квитанция (иной документ) о почтовом денежном переводе, выдаваемая оператором почтовой связи;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 w:name="63"/>
      <w:bookmarkEnd w:id="39"/>
      <w:r>
        <w:rPr>
          <w:rFonts w:ascii="Arial" w:hAnsi="Arial" w:cs="Arial"/>
          <w:color w:val="000000"/>
        </w:rPr>
        <w:t>квитанция о приеме наличных денежных средств при продаже товаров (выполнении работ, оказании услуг) без применения кассового оборудования и платежных терминалов;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 w:name="851"/>
      <w:bookmarkEnd w:id="40"/>
      <w:r>
        <w:rPr>
          <w:rFonts w:ascii="Arial" w:hAnsi="Arial" w:cs="Arial"/>
          <w:color w:val="000000"/>
        </w:rPr>
        <w:t>товарный чек;</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 w:name="64"/>
      <w:bookmarkEnd w:id="41"/>
      <w:r>
        <w:rPr>
          <w:rFonts w:ascii="Arial" w:hAnsi="Arial" w:cs="Arial"/>
          <w:color w:val="000000"/>
        </w:rPr>
        <w:t>расчет, составленный в случаях, требующих проведения дополнительных расчетов для отражения хозяйственной операции в учете (определение первоначальной стоимости основных средств, определение фактической стоимости товаров, норм износа автомобильных шин, определение положительных и отрицательных разниц и иные аналогичные случаи).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7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 w:name="858"/>
      <w:bookmarkEnd w:id="42"/>
      <w:r>
        <w:rPr>
          <w:rFonts w:ascii="Arial" w:hAnsi="Arial" w:cs="Arial"/>
          <w:color w:val="000000"/>
        </w:rPr>
        <w:t>7-1. При приобретении на территории Республики Беларусь товаров, сырья, материалов у физических лиц, не являющихся индивидуальными предпринимателями, за исключением применяющих налог на профессиональный доход, в качестве принимаемого к учету первичного учетного документа плательщиками применяется акт закупки товаров, сырья, материалов по форме согласно приложению 1, если иное не предусмотрено частью второй настоящего пункта.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 w:name="859"/>
      <w:bookmarkEnd w:id="43"/>
      <w:r>
        <w:rPr>
          <w:rFonts w:ascii="Arial" w:hAnsi="Arial" w:cs="Arial"/>
          <w:color w:val="000000"/>
        </w:rPr>
        <w:t>При приобретении механических транспортных средств, прицепов к ним или самоходных машин, подлежащих государственной регистрации и государственному учету (далее, если не указано иное, - транспортные средства), у физических лиц, не являющихся индивидуальными предпринимателями, в качестве принимаемых к учету документов, подтверждающих совершение хозяйственной операции, применяются документы, соответствующие требованиям Указа Президента Республики Беларусь от 15 октября 2007 г. N 504 "О мерах по упорядочению сделок по отчуждению транспортных средств", включая документы, подтверждающие проведенные расчеты за приобретенные транспортные средства.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7-1 введен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 w:name="69"/>
      <w:bookmarkEnd w:id="44"/>
      <w:r>
        <w:rPr>
          <w:rFonts w:ascii="Arial" w:hAnsi="Arial" w:cs="Arial"/>
          <w:color w:val="000000"/>
        </w:rPr>
        <w:t>8. Принимаемый к учету документ, подтверждающий совершение хозяйственной операции, составляется при ее совершении, а если это не представляется возможным - непосредственно после ее совершения.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 w:name="70"/>
      <w:bookmarkEnd w:id="45"/>
      <w:r>
        <w:rPr>
          <w:rFonts w:ascii="Arial" w:hAnsi="Arial" w:cs="Arial"/>
          <w:color w:val="000000"/>
        </w:rPr>
        <w:t>9. Принимаемый к учету первичный учетный документ может быть составлен плательщиком единолично в случаях и порядке, установленных постановлением Министерства финансов Республики Беларусь от 12 февраля 2018 г. N 13 "О единоличном составлении первичных учетных документов".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06.08.2021 N 31)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 w:name="73"/>
      <w:bookmarkEnd w:id="46"/>
      <w:r>
        <w:rPr>
          <w:rFonts w:ascii="Arial" w:hAnsi="Arial" w:cs="Arial"/>
          <w:color w:val="000000"/>
        </w:rPr>
        <w:t>10. Плательщиками движение товарно-материальных ценностей оформляется товарно-транспортной накладной и (или) товарной накладной в случаях и порядке, установленных постановлением Министерства финансов Республики Беларусь от 30 июня 2016 г. N 58 "О формах товарно-транспортной накладной и товарной накладной и порядке их заполнения".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06.08.2021 N 31)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 w:name="76"/>
      <w:bookmarkEnd w:id="47"/>
      <w:r>
        <w:rPr>
          <w:rFonts w:ascii="Arial" w:hAnsi="Arial" w:cs="Arial"/>
          <w:color w:val="000000"/>
        </w:rPr>
        <w:t xml:space="preserve">10-1. Плательщики при осуществлении операций, связанных с оборотом товаров, используют товарно-транспортные и (или) товарные накладные, создаваемые в виде электронных документов в случаях, установленных пунктом 3 Положения о маркировке товаров средствами идентификации, утвержденного Указом Президента Республики Беларусь от 10 июня 2011 г. N 243, и (или) пунктом 14 Положения о функционировании </w:t>
      </w:r>
      <w:r>
        <w:rPr>
          <w:rFonts w:ascii="Arial" w:hAnsi="Arial" w:cs="Arial"/>
          <w:color w:val="000000"/>
        </w:rPr>
        <w:lastRenderedPageBreak/>
        <w:t>системы прослеживаемости товаров, утвержденного Указом Президента Республики Беларусь от 29 декабря 2020 г. N 496.</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10-1 введен постановлением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 w:name="78"/>
      <w:bookmarkEnd w:id="48"/>
      <w:r>
        <w:rPr>
          <w:rFonts w:ascii="Arial" w:hAnsi="Arial" w:cs="Arial"/>
          <w:color w:val="000000"/>
        </w:rPr>
        <w:t>11. Плательщики могут самостоятельно устанавливать для применения формы первичных учетных документов в следующих случаях: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 w:name="79"/>
      <w:bookmarkEnd w:id="49"/>
      <w:r>
        <w:rPr>
          <w:rFonts w:ascii="Arial" w:hAnsi="Arial" w:cs="Arial"/>
          <w:color w:val="000000"/>
        </w:rPr>
        <w:t>при отсутствии форм таких документов в перечне первичных учетных документов;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 w:name="80"/>
      <w:bookmarkEnd w:id="50"/>
      <w:r>
        <w:rPr>
          <w:rFonts w:ascii="Arial" w:hAnsi="Arial" w:cs="Arial"/>
          <w:color w:val="000000"/>
        </w:rPr>
        <w:t>при отсутствии форм таких документов в настоящей Инструкции.</w:t>
      </w:r>
    </w:p>
    <w:p w:rsidR="008A4B93" w:rsidRDefault="008A4B93">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A4B93">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A4B93" w:rsidRDefault="008A4B93">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8A4B93" w:rsidRDefault="008A4B93">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 учету ИП энергии, расходуемой электромобилем, см. письмо Министерства по налогам и сборам Республики Беларусь от 08.12.2025 N 3-1-13/03930.</w:t>
            </w:r>
          </w:p>
        </w:tc>
      </w:tr>
    </w:tbl>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 w:name="864"/>
      <w:bookmarkEnd w:id="51"/>
      <w:r>
        <w:rPr>
          <w:rFonts w:ascii="Arial" w:hAnsi="Arial" w:cs="Arial"/>
          <w:color w:val="000000"/>
        </w:rPr>
        <w:t>Плательщики для учета топлива и электрической энергии для механического транспортного средства, а также для учета автомобильных шин самостоятельно устанавливают формы документов, содержащих в том числе сведения: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 w:name="1549"/>
      <w:bookmarkEnd w:id="52"/>
      <w:r>
        <w:rPr>
          <w:rFonts w:ascii="Arial" w:hAnsi="Arial" w:cs="Arial"/>
          <w:color w:val="000000"/>
        </w:rPr>
        <w:t>о пробеге механического транспортного средства (общем и для целей осуществления предпринимательской деятельности);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 w:name="1547"/>
      <w:bookmarkEnd w:id="53"/>
      <w:r>
        <w:rPr>
          <w:rFonts w:ascii="Arial" w:hAnsi="Arial" w:cs="Arial"/>
          <w:color w:val="000000"/>
        </w:rPr>
        <w:t>о расходе топлива и электрической энергии механическим транспортным средством;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 w:name="1545"/>
      <w:bookmarkEnd w:id="54"/>
      <w:r>
        <w:rPr>
          <w:rFonts w:ascii="Arial" w:hAnsi="Arial" w:cs="Arial"/>
          <w:color w:val="000000"/>
        </w:rPr>
        <w:t>о работе автомобильных шин (пробеге автомобильной шины);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 w:name="1546"/>
      <w:bookmarkEnd w:id="55"/>
      <w:r>
        <w:rPr>
          <w:rFonts w:ascii="Arial" w:hAnsi="Arial" w:cs="Arial"/>
          <w:color w:val="000000"/>
        </w:rPr>
        <w:t>о нормах износа автомобильной шины.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11 в ред. постановления МНС от 05.03.2026 N 12)</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11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6" w:name="83"/>
      <w:bookmarkEnd w:id="56"/>
      <w:r>
        <w:rPr>
          <w:rFonts w:ascii="Arial" w:hAnsi="Arial" w:cs="Arial"/>
          <w:color w:val="000000"/>
        </w:rPr>
        <w:t>12. Принимаемый к учету документ, подтверждающий совершение хозяйственной операции, составляется на бумажном носителе и (или) в виде электронного документа. Принимаемый к учету документ, подтверждающий совершение хозяйственной операции, в виде электронного документа должен соответствовать требованиям Закона Республики Беларусь от 28 декабря 2009 г. N 113-З "Об электронном документе и электронной цифровой подписи".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7" w:name="84"/>
      <w:bookmarkEnd w:id="57"/>
      <w:r>
        <w:rPr>
          <w:rFonts w:ascii="Arial" w:hAnsi="Arial" w:cs="Arial"/>
          <w:color w:val="000000"/>
        </w:rPr>
        <w:t>В принимаемых к учету документах, подтверждающих совершение хозяйственных операций, составленных на бумажном носителе (за исключением первичных учетных документов, формы которых утверждаются Национальным банком, а также которыми оформляются прием и выдача наличных денежных средств), допускаются исправления. Исправление в принимаемом к учету документе, подтверждающем совершение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8" w:name="870"/>
      <w:bookmarkEnd w:id="58"/>
      <w:r>
        <w:rPr>
          <w:rFonts w:ascii="Arial" w:hAnsi="Arial" w:cs="Arial"/>
          <w:color w:val="000000"/>
        </w:rPr>
        <w:t>вносится во все его экземпляры путем зачеркивания тонкой чертой неправильной записи и надписи над зачеркнутым правильной записи таким образом, чтобы можно было прочитать зачеркнутое;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9" w:name="871"/>
      <w:bookmarkEnd w:id="59"/>
      <w:r>
        <w:rPr>
          <w:rFonts w:ascii="Arial" w:hAnsi="Arial" w:cs="Arial"/>
          <w:color w:val="000000"/>
        </w:rPr>
        <w:t>должно содержать дату исправления, фамилию (фамилии), инициалы и подпись лица (лиц), внесшего (внесших) исправление.</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12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0" w:name="85"/>
      <w:bookmarkEnd w:id="60"/>
      <w:r>
        <w:rPr>
          <w:rFonts w:ascii="Arial" w:hAnsi="Arial" w:cs="Arial"/>
          <w:color w:val="000000"/>
        </w:rPr>
        <w:t>13. Каждая хозяйственная операция должна быть отражена в соответствующих учетных документах с учетом требований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1" w:name="86"/>
      <w:bookmarkEnd w:id="61"/>
      <w:r>
        <w:rPr>
          <w:rFonts w:ascii="Arial" w:hAnsi="Arial" w:cs="Arial"/>
          <w:color w:val="000000"/>
        </w:rPr>
        <w:t>На основании документов, подтверждающих совершение хозяйственных операций, информация отражается в следующих учетных документах, если иное не предусмотрено настоящим пунктом: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2" w:name="87"/>
      <w:bookmarkEnd w:id="62"/>
      <w:r>
        <w:rPr>
          <w:rFonts w:ascii="Arial" w:hAnsi="Arial" w:cs="Arial"/>
          <w:color w:val="000000"/>
        </w:rPr>
        <w:t>книге учета валовой выручки от реализации товаров (работ, услуг) (далее, если не установлено иное, - книга учета валовой выручки) по форме согласно приложению 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3" w:name="88"/>
      <w:bookmarkEnd w:id="63"/>
      <w:r>
        <w:rPr>
          <w:rFonts w:ascii="Arial" w:hAnsi="Arial" w:cs="Arial"/>
          <w:color w:val="000000"/>
        </w:rPr>
        <w:t>книге учета основных средств по форме согласно приложению 3;</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4" w:name="89"/>
      <w:bookmarkEnd w:id="64"/>
      <w:r>
        <w:rPr>
          <w:rFonts w:ascii="Arial" w:hAnsi="Arial" w:cs="Arial"/>
          <w:color w:val="000000"/>
        </w:rPr>
        <w:t>книге учета нематериальных активов по форме согласно приложению 4;</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5" w:name="90"/>
      <w:bookmarkEnd w:id="65"/>
      <w:r>
        <w:rPr>
          <w:rFonts w:ascii="Arial" w:hAnsi="Arial" w:cs="Arial"/>
          <w:color w:val="000000"/>
        </w:rPr>
        <w:t>книге учета отдельных предметов в составе оборотных средств по форме согласно приложению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6" w:name="91"/>
      <w:bookmarkEnd w:id="66"/>
      <w:r>
        <w:rPr>
          <w:rFonts w:ascii="Arial" w:hAnsi="Arial" w:cs="Arial"/>
          <w:color w:val="000000"/>
        </w:rPr>
        <w:t>книге учета сырья и материалов по форме согласно приложению 6;</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7" w:name="92"/>
      <w:bookmarkEnd w:id="67"/>
      <w:r>
        <w:rPr>
          <w:rFonts w:ascii="Arial" w:hAnsi="Arial" w:cs="Arial"/>
          <w:color w:val="000000"/>
        </w:rPr>
        <w:t>книге учета товаров (готовой продукции) по форме согласно приложению 7;</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8" w:name="93"/>
      <w:bookmarkEnd w:id="68"/>
      <w:r>
        <w:rPr>
          <w:rFonts w:ascii="Arial" w:hAnsi="Arial" w:cs="Arial"/>
          <w:color w:val="000000"/>
        </w:rPr>
        <w:t>книге суммового учета товаров по форме согласно приложению 8;</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69" w:name="94"/>
      <w:bookmarkEnd w:id="69"/>
      <w:r>
        <w:rPr>
          <w:rFonts w:ascii="Arial" w:hAnsi="Arial" w:cs="Arial"/>
          <w:color w:val="000000"/>
        </w:rPr>
        <w:t>книге учета доходов и расходов по форме согласно приложению 9;</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Постановление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0" w:name="97"/>
      <w:bookmarkEnd w:id="70"/>
      <w:r>
        <w:rPr>
          <w:rFonts w:ascii="Arial" w:hAnsi="Arial" w:cs="Arial"/>
          <w:color w:val="000000"/>
        </w:rPr>
        <w:t>книге учета сумм налога на добавленную стоимость согласно приложению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1" w:name="98"/>
      <w:bookmarkEnd w:id="71"/>
      <w:r>
        <w:rPr>
          <w:rFonts w:ascii="Arial" w:hAnsi="Arial" w:cs="Arial"/>
          <w:color w:val="000000"/>
        </w:rPr>
        <w:lastRenderedPageBreak/>
        <w:t>книге учета обязательств налоговым агентом по форме согласно приложению 12.</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2" w:name="100"/>
      <w:bookmarkEnd w:id="72"/>
      <w:r>
        <w:rPr>
          <w:rFonts w:ascii="Arial" w:hAnsi="Arial" w:cs="Arial"/>
          <w:color w:val="000000"/>
        </w:rPr>
        <w:t>Книга учета доходов и расходов ведется всеми плательщиками, за исключением плательщиков единого налога с индивидуальных предпринимателей и иных физических лиц (далее - единый налог). Книга учета сумм налога на добавленную стоимость ведется индивидуальными предпринимателями, признаваемыми в случаях и порядке, предусмотренных главой 14 Налогового кодекса Республики Беларусь, плательщиками налога на добавленную стоимость (далее - НДС).</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13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3" w:name="103"/>
      <w:bookmarkEnd w:id="73"/>
      <w:r>
        <w:rPr>
          <w:rFonts w:ascii="Arial" w:hAnsi="Arial" w:cs="Arial"/>
          <w:color w:val="000000"/>
        </w:rPr>
        <w:t>Плательщики единого налога не ведут книгу учета основных средств, книгу учета нематериальных активов, книгу учета отдельных предметов в составе оборотных средств, книгу учета сырья и материалов, книгу учета товаров (готовой продукции), книгу суммового учета товаров. Иными плательщиками необходимость ведения книги учета основных средств, книги учета нематериальных активов, книги учета отдельных предметов в составе оборотных средств, книги учета сырья и материалов, книги учета товаров (готовой продукции), книги суммового учета товаров определяется самостоятельно, исходя из специфики осуществляемой ими деятельности.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09.11.2022 N 31)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4" w:name="106"/>
      <w:bookmarkEnd w:id="74"/>
      <w:r>
        <w:rPr>
          <w:rFonts w:ascii="Arial" w:hAnsi="Arial" w:cs="Arial"/>
          <w:color w:val="000000"/>
        </w:rPr>
        <w:t>В формы учетных документов, установленных настоящей Инструкцией, при необходимости детализации учета плательщиками могут вводиться дополнительные графы.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5" w:name="107"/>
      <w:bookmarkEnd w:id="75"/>
      <w:r>
        <w:rPr>
          <w:rFonts w:ascii="Arial" w:hAnsi="Arial" w:cs="Arial"/>
          <w:color w:val="000000"/>
        </w:rPr>
        <w:t>Плательщики могут самостоятельно разработать формы книги учета основных средств, книги учета нематериальных активов, книги учета отдельных предметов в составе оборотных средств, книги учета сырья и материалов и книги учета товаров (готовой продукции). Формы таких учетных документов должны содержать показатели, необходимые для исчисления налоговой базы, и (или) показатели, отражающие учет имущества и его реализацию в количественном и стоимостном выражении по каждому виду товаров (работ, услуг), имущественных прав, а также иные показатели, связанные со спецификой осуществляемой плательщиками деятельности.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шестая п. 13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6" w:name="108"/>
      <w:bookmarkEnd w:id="76"/>
      <w:r>
        <w:rPr>
          <w:rFonts w:ascii="Arial" w:hAnsi="Arial" w:cs="Arial"/>
          <w:color w:val="000000"/>
        </w:rPr>
        <w:t>В случаях, если законодательством предусмотрено ведение раздельного учета доходов и расходов, такой учет ведется в отдельных учетных документах.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7" w:name="109"/>
      <w:bookmarkEnd w:id="77"/>
      <w:r>
        <w:rPr>
          <w:rFonts w:ascii="Arial" w:hAnsi="Arial" w:cs="Arial"/>
          <w:color w:val="000000"/>
        </w:rPr>
        <w:t>Допускается ведение плательщиками одного общего учетного документа с осуществлением записей об основных средствах, нематериальных активах, отдельных предметах в составе оборотных средств, сырье и материалах, товарах (готовой продукции), суммовом учете товаров, учете сумм налога на добавленную стоимость в отдельных разделах этого учетного документа в соответствии с особенностями предпринимательской деятельности.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8" w:name="110"/>
      <w:bookmarkEnd w:id="78"/>
      <w:r>
        <w:rPr>
          <w:rFonts w:ascii="Arial" w:hAnsi="Arial" w:cs="Arial"/>
          <w:color w:val="000000"/>
        </w:rPr>
        <w:t>Плательщики, определяющие расходы в порядке, установленном пунктом 10 статьи 205 Налогового кодекса Республики Беларусь, могут не вести учет основных средств, нематериальных активов, отдельных предметов в составе оборотных средств, сырья и материалов, товаров (готовой продукции).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09.11.2022 N 31,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79" w:name="113"/>
      <w:bookmarkEnd w:id="79"/>
      <w:r>
        <w:rPr>
          <w:rFonts w:ascii="Arial" w:hAnsi="Arial" w:cs="Arial"/>
          <w:color w:val="000000"/>
        </w:rPr>
        <w:t>14. Плательщики в случаях, предусмотренных главой 18 Налогового кодекса Республики Беларусь и настоящей Инструкцией, оформляют письменное решение.</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0" w:name="114"/>
      <w:bookmarkEnd w:id="80"/>
      <w:r>
        <w:rPr>
          <w:rFonts w:ascii="Arial" w:hAnsi="Arial" w:cs="Arial"/>
          <w:color w:val="000000"/>
        </w:rPr>
        <w:t>Принятое плательщиком решение не может быть изменено в течение налогового периода.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1" w:name="115"/>
      <w:bookmarkEnd w:id="81"/>
      <w:r>
        <w:rPr>
          <w:rFonts w:ascii="Arial" w:hAnsi="Arial" w:cs="Arial"/>
          <w:color w:val="000000"/>
        </w:rPr>
        <w:t>15. Записи в учетных документах производятся в хронологическом порядке не позднее дня, следующего за днем составления документа, подтверждающего совершение хозяйственной операции, если иное не установлено подпунктом 18.3 пункта 18, пунктами 77 и 87 настоящей Инструкции.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2" w:name="116"/>
      <w:bookmarkEnd w:id="82"/>
      <w:r>
        <w:rPr>
          <w:rFonts w:ascii="Arial" w:hAnsi="Arial" w:cs="Arial"/>
          <w:color w:val="000000"/>
        </w:rPr>
        <w:t>В учетных документах показатели отражаются в белорусских рублях с точностью два знака после запятой, если иное не установлено частью третьей настоящего пункта и пунктом 79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3" w:name="117"/>
      <w:bookmarkEnd w:id="83"/>
      <w:r>
        <w:rPr>
          <w:rFonts w:ascii="Arial" w:hAnsi="Arial" w:cs="Arial"/>
          <w:color w:val="000000"/>
        </w:rPr>
        <w:lastRenderedPageBreak/>
        <w:t>В учетных документах стоимость за единицу товара (сырья, материалов), приобретенного за иностранную валюту, пересчитанная в белорусские рубли по официальному курсу белорусского рубля по отношению к соответствующей иностранной валюте, установленному Национальным банком (далее - официальный курс) на дату совершения хозяйственной операции, отражается с точностью четыре знака после запятой.</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15 в ред. постановления МНС от 29.03.2024 N 11)</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15 в ред. постановления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4" w:name="120"/>
      <w:bookmarkEnd w:id="84"/>
      <w:r>
        <w:rPr>
          <w:rFonts w:ascii="Arial" w:hAnsi="Arial" w:cs="Arial"/>
          <w:color w:val="000000"/>
        </w:rPr>
        <w:t>16. Учетные документы могут вестись как на бумажных носителях, так и в электронном виде. При ведении учетных документов в электронном виде плательщики по окончании налогового периода, а при проведении проверки налоговым органом за истекший отчетный период текущего календарного года - за истекший отчетный период оформляют их на бумажные носители.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5" w:name="121"/>
      <w:bookmarkEnd w:id="85"/>
      <w:r>
        <w:rPr>
          <w:rFonts w:ascii="Arial" w:hAnsi="Arial" w:cs="Arial"/>
          <w:color w:val="000000"/>
        </w:rPr>
        <w:t>В учетных документах допускаются исправления. Исправления в учетные документы, оформленные на бумажном носителе, вносятся путем зачеркивания и учинения новых записей. Исправления должны быть обоснованы, содержать дату исправления, фамилию (фамилии), инициалы, подпись лица (лиц), внесшего (внесших) исправление, и не должны препятствовать прочтению первоначальной записи.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6" w:name="122"/>
      <w:bookmarkEnd w:id="86"/>
      <w:r>
        <w:rPr>
          <w:rFonts w:ascii="Arial" w:hAnsi="Arial" w:cs="Arial"/>
          <w:color w:val="000000"/>
        </w:rPr>
        <w:t>Учетные документы на бумажном носителе ведутся до полного их использования, после чего плательщики заполняют новые учетные документы на бумажном носителе или в электронном виде.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87" w:name="123"/>
      <w:bookmarkEnd w:id="87"/>
      <w:r>
        <w:rPr>
          <w:rFonts w:ascii="Arial" w:hAnsi="Arial" w:cs="Arial"/>
          <w:color w:val="000000"/>
        </w:rPr>
        <w:t>При хранении учетных документов плательщики обеспечивают их защиту от несанкционированных исправлений.</w:t>
      </w:r>
    </w:p>
    <w:p w:rsidR="008A4B93" w:rsidRDefault="008A4B93">
      <w:pPr>
        <w:widowControl w:val="0"/>
        <w:autoSpaceDE w:val="0"/>
        <w:autoSpaceDN w:val="0"/>
        <w:adjustRightInd w:val="0"/>
        <w:spacing w:after="0" w:line="240" w:lineRule="auto"/>
        <w:rPr>
          <w:rFonts w:ascii="Arial" w:hAnsi="Arial" w:cs="Arial"/>
          <w:color w:val="000000"/>
        </w:rPr>
      </w:pPr>
      <w:bookmarkStart w:id="88" w:name="124"/>
      <w:bookmarkEnd w:id="88"/>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89" w:name="125"/>
      <w:bookmarkEnd w:id="89"/>
      <w:r>
        <w:rPr>
          <w:rFonts w:ascii="Arial" w:hAnsi="Arial" w:cs="Arial"/>
          <w:b/>
          <w:bCs/>
          <w:color w:val="000000"/>
        </w:rPr>
        <w:t>ГЛАВА 2</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90" w:name="126"/>
      <w:bookmarkEnd w:id="90"/>
      <w:r>
        <w:rPr>
          <w:rFonts w:ascii="Arial" w:hAnsi="Arial" w:cs="Arial"/>
          <w:b/>
          <w:bCs/>
          <w:color w:val="000000"/>
        </w:rPr>
        <w:t>УЧЕТ ВАЛОВОЙ ВЫРУЧКИ ОТ РЕАЛИЗАЦИИ ТОВАРОВ (РАБОТ, УСЛУГ)</w:t>
      </w:r>
    </w:p>
    <w:p w:rsidR="008A4B93" w:rsidRDefault="008A4B93">
      <w:pPr>
        <w:widowControl w:val="0"/>
        <w:autoSpaceDE w:val="0"/>
        <w:autoSpaceDN w:val="0"/>
        <w:adjustRightInd w:val="0"/>
        <w:spacing w:after="0" w:line="240" w:lineRule="auto"/>
        <w:rPr>
          <w:rFonts w:ascii="Arial" w:hAnsi="Arial" w:cs="Arial"/>
          <w:color w:val="000000"/>
        </w:rPr>
      </w:pPr>
      <w:bookmarkStart w:id="91" w:name="127"/>
      <w:bookmarkEnd w:id="91"/>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2" w:name="128"/>
      <w:bookmarkEnd w:id="92"/>
      <w:r>
        <w:rPr>
          <w:rFonts w:ascii="Arial" w:hAnsi="Arial" w:cs="Arial"/>
          <w:color w:val="000000"/>
        </w:rPr>
        <w:t>17. Учет валовой выручки от реализации товаров (работ, услуг), по которым уплачивается единый налог, ведут в порядке, определенном настоящей главой, плательщики единого налога при осуществлении видов деятельности, определенных в пункте 1 статьи 337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3" w:name="129"/>
      <w:bookmarkEnd w:id="93"/>
      <w:r>
        <w:rPr>
          <w:rFonts w:ascii="Arial" w:hAnsi="Arial" w:cs="Arial"/>
          <w:color w:val="000000"/>
        </w:rPr>
        <w:t>Учет валовой выручки от реализации товаров (работ, услуг) ведется в книге учета валовой выручки по форме согласно приложению 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4" w:name="130"/>
      <w:bookmarkEnd w:id="94"/>
      <w:r>
        <w:rPr>
          <w:rFonts w:ascii="Arial" w:hAnsi="Arial" w:cs="Arial"/>
          <w:color w:val="000000"/>
        </w:rPr>
        <w:t>При необходимости плательщики единого налога вправе дополнить форму книги учета валовой выручки графой, отражающей поступление сумм, не признаваемых выручкой от реализации товаров (работ, услуг) в момент их поступления (залоговая стоимость предметов проката, аванс, задаток, предварительная оплата), а также иными графами.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5" w:name="131"/>
      <w:bookmarkEnd w:id="95"/>
      <w:r>
        <w:rPr>
          <w:rFonts w:ascii="Arial" w:hAnsi="Arial" w:cs="Arial"/>
          <w:color w:val="000000"/>
        </w:rPr>
        <w:t>Книга учета валовой выручки заполняется отдельно за каждый отчетный период, в котором осуществляется деятельность, без нарастающего итога с начала календарного года.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6" w:name="132"/>
      <w:bookmarkEnd w:id="96"/>
      <w:r>
        <w:rPr>
          <w:rFonts w:ascii="Arial" w:hAnsi="Arial" w:cs="Arial"/>
          <w:color w:val="000000"/>
        </w:rPr>
        <w:t>18. Заполнение книги учета валовой выручки осуществляется в следующем порядке: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7" w:name="133"/>
      <w:bookmarkEnd w:id="97"/>
      <w:r>
        <w:rPr>
          <w:rFonts w:ascii="Arial" w:hAnsi="Arial" w:cs="Arial"/>
          <w:color w:val="000000"/>
        </w:rPr>
        <w:t>18.1. в графе 2а отражается выручка от реализации товаров (работ, услуг), определяемая в порядке, установленном пунктами 15 - 17, 19 - 23-1 статьи 342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8" w:name="134"/>
      <w:bookmarkEnd w:id="98"/>
      <w:r>
        <w:rPr>
          <w:rFonts w:ascii="Arial" w:hAnsi="Arial" w:cs="Arial"/>
          <w:color w:val="000000"/>
        </w:rPr>
        <w:t>18.2. при осуществлении в отчетном периоде нескольких видов деятельности (розничная торговля, выполнение работ (оказание услуг)) книга учета валовой выручки заполняется отдельно по каждому виду деятельности;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09.11.2022 N 31)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99" w:name="137"/>
      <w:bookmarkEnd w:id="99"/>
      <w:r>
        <w:rPr>
          <w:rFonts w:ascii="Arial" w:hAnsi="Arial" w:cs="Arial"/>
          <w:color w:val="000000"/>
        </w:rPr>
        <w:t>18.3. в графе 2а отражение выручки от реализации товаров, работ, услуг может производиться по итогам хозяйственных операций, совершенных за день либо за месяц. Отражение выручки от реализации товаров, работ, услуг производится плательщиком на основании документов, подтверждающих передачу (отгрузку) в течение отчетного периода товаров (выполненных работ, оказанных услуг) потребителям.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0" w:name="138"/>
      <w:bookmarkEnd w:id="100"/>
      <w:r>
        <w:rPr>
          <w:rFonts w:ascii="Arial" w:hAnsi="Arial" w:cs="Arial"/>
          <w:color w:val="000000"/>
        </w:rPr>
        <w:t xml:space="preserve">В графе 2б отражаются иные доходы в соответствии с пунктами 24 и 25 статьи 342 </w:t>
      </w:r>
      <w:r>
        <w:rPr>
          <w:rFonts w:ascii="Arial" w:hAnsi="Arial" w:cs="Arial"/>
          <w:color w:val="000000"/>
        </w:rPr>
        <w:lastRenderedPageBreak/>
        <w:t>Налогового кодекса Республики Беларусь. Отражение иных доходов производится по мере совершения хозяйственных операций, связанных с их получением, с указанием в графе 4 наименования документа, его номера и даты, на основании которого получен иной доход;</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1" w:name="139"/>
      <w:bookmarkEnd w:id="101"/>
      <w:r>
        <w:rPr>
          <w:rFonts w:ascii="Arial" w:hAnsi="Arial" w:cs="Arial"/>
          <w:color w:val="000000"/>
        </w:rPr>
        <w:t>18.4. при возврате потребителями товаров, отказе от выполненных работ, оказанных услуг или соразмерном уменьшении цены товаров (работ, услуг) (далее, если не установлено иное, - возврат товаров (работ, услуг)) стоимость возвращаемых товаров (работ, услуг) отражается в графе 2а со знаком "-" по каждой хозяйственной операции с указанием в графе 3 наименования документа (акт о возврате наличных денежных средств покупателю (потребителю), расходный кассовый ордер, иной документ), его номера и даты, на основании которого такая хозяйственная операция совершена.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2" w:name="140"/>
      <w:bookmarkEnd w:id="102"/>
      <w:r>
        <w:rPr>
          <w:rFonts w:ascii="Arial" w:hAnsi="Arial" w:cs="Arial"/>
          <w:color w:val="000000"/>
        </w:rPr>
        <w:t>Хозяйственные операции по возврату товаров (работ, услуг) отражаются в графе 2а того отчетного периода, в котором потребителю были переданы (отгружены) товары (выполнены работы, оказаны услуги).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3" w:name="141"/>
      <w:bookmarkEnd w:id="103"/>
      <w:r>
        <w:rPr>
          <w:rFonts w:ascii="Arial" w:hAnsi="Arial" w:cs="Arial"/>
          <w:color w:val="000000"/>
        </w:rPr>
        <w:t>По окончании отчетного периода (проведения хозяйственных операций по возврату товаров (работ, услуг)) по графам 2а и 2б подводятся итоги.</w:t>
      </w:r>
    </w:p>
    <w:p w:rsidR="008A4B93" w:rsidRDefault="008A4B93">
      <w:pPr>
        <w:widowControl w:val="0"/>
        <w:autoSpaceDE w:val="0"/>
        <w:autoSpaceDN w:val="0"/>
        <w:adjustRightInd w:val="0"/>
        <w:spacing w:after="0" w:line="240" w:lineRule="auto"/>
        <w:rPr>
          <w:rFonts w:ascii="Arial" w:hAnsi="Arial" w:cs="Arial"/>
          <w:color w:val="000000"/>
        </w:rPr>
      </w:pPr>
      <w:bookmarkStart w:id="104" w:name="142"/>
      <w:bookmarkEnd w:id="104"/>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105" w:name="143"/>
      <w:bookmarkEnd w:id="105"/>
      <w:r>
        <w:rPr>
          <w:rFonts w:ascii="Arial" w:hAnsi="Arial" w:cs="Arial"/>
          <w:b/>
          <w:bCs/>
          <w:color w:val="000000"/>
        </w:rPr>
        <w:t>ГЛАВА 3</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106" w:name="144"/>
      <w:bookmarkEnd w:id="106"/>
      <w:r>
        <w:rPr>
          <w:rFonts w:ascii="Arial" w:hAnsi="Arial" w:cs="Arial"/>
          <w:b/>
          <w:bCs/>
          <w:color w:val="000000"/>
        </w:rPr>
        <w:t>УЧЕТ ОСНОВНЫХ СРЕДСТВ И НЕМАТЕРИАЛЬНЫХ АКТИВОВ</w:t>
      </w:r>
    </w:p>
    <w:p w:rsidR="008A4B93" w:rsidRDefault="008A4B93">
      <w:pPr>
        <w:widowControl w:val="0"/>
        <w:autoSpaceDE w:val="0"/>
        <w:autoSpaceDN w:val="0"/>
        <w:adjustRightInd w:val="0"/>
        <w:spacing w:after="0" w:line="240" w:lineRule="auto"/>
        <w:rPr>
          <w:rFonts w:ascii="Arial" w:hAnsi="Arial" w:cs="Arial"/>
          <w:color w:val="000000"/>
        </w:rPr>
      </w:pPr>
      <w:bookmarkStart w:id="107" w:name="145"/>
      <w:bookmarkEnd w:id="107"/>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8" w:name="146"/>
      <w:bookmarkEnd w:id="108"/>
      <w:r>
        <w:rPr>
          <w:rFonts w:ascii="Arial" w:hAnsi="Arial" w:cs="Arial"/>
          <w:color w:val="000000"/>
        </w:rPr>
        <w:t>19. Плательщиком принимается к учету в качестве основных средств имущество, сохраняющее свою материально-вещественную форму и используемое им в хозяйственной деятельности в течение длительного (более 12 месяцев) периода, включая имущество, предоставленное плательщиком во временное пользование (временное владение и пользование). При этом плательщиком не предполагается отчуждение такого имущества в течение 12 месяцев с даты приобретения.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09" w:name="893"/>
      <w:bookmarkEnd w:id="109"/>
      <w:r>
        <w:rPr>
          <w:rFonts w:ascii="Arial" w:hAnsi="Arial" w:cs="Arial"/>
          <w:color w:val="000000"/>
        </w:rPr>
        <w:t>Единицей учета основных средств является инвентарный объект.</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0" w:name="894"/>
      <w:bookmarkEnd w:id="110"/>
      <w:r>
        <w:rPr>
          <w:rFonts w:ascii="Arial" w:hAnsi="Arial" w:cs="Arial"/>
          <w:color w:val="000000"/>
        </w:rPr>
        <w:t>Инвентарным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1" w:name="895"/>
      <w:bookmarkEnd w:id="111"/>
      <w:r>
        <w:rPr>
          <w:rFonts w:ascii="Arial" w:hAnsi="Arial" w:cs="Arial"/>
          <w:color w:val="000000"/>
        </w:rPr>
        <w:t>Комплексом конструктивно сочлененных предметов (далее - комплекс) является один или несколько предметов, имеющих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определенные функции только в составе комплекса.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2" w:name="896"/>
      <w:bookmarkEnd w:id="112"/>
      <w:r>
        <w:rPr>
          <w:rFonts w:ascii="Arial" w:hAnsi="Arial" w:cs="Arial"/>
          <w:color w:val="000000"/>
        </w:rPr>
        <w:t>Если основное средство состоит из частей, имеющих различные сроки полезного использования, то каждая такая часть принимается к учету как отдельный инвентарный объект основных средств при выполнении условий, указанных в частях третьей и четвертой настоящего пункта.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3" w:name="897"/>
      <w:bookmarkEnd w:id="113"/>
      <w:r>
        <w:rPr>
          <w:rFonts w:ascii="Arial" w:hAnsi="Arial" w:cs="Arial"/>
          <w:color w:val="000000"/>
        </w:rPr>
        <w:t>Если здания примыкают друг к другу и имеют общую стену, но каждое из них представляет собой самостоятельное конструктивное целое, они являются отдельными инвентарными объектами. В состав здания как инвентарного объекта включаются коммуникации внутри здания, необходимые для его эксплуатации.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4" w:name="898"/>
      <w:bookmarkEnd w:id="114"/>
      <w:r>
        <w:rPr>
          <w:rFonts w:ascii="Arial" w:hAnsi="Arial" w:cs="Arial"/>
          <w:color w:val="000000"/>
        </w:rPr>
        <w:t>Надворные постройки, пристройки, ограждения и другие надворные сооружения, обеспечивающие функционирование здания, составляют вместе с ним один инвентарный объект. Если указанные постройки и сооружения обеспечивают функционирование двух и более зданий, они являются отдельными инвентарными объектами.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5" w:name="899"/>
      <w:bookmarkEnd w:id="115"/>
      <w:r>
        <w:rPr>
          <w:rFonts w:ascii="Arial" w:hAnsi="Arial" w:cs="Arial"/>
          <w:color w:val="000000"/>
        </w:rPr>
        <w:t>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являются отдельными инвентарными объектами.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19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6" w:name="902"/>
      <w:bookmarkEnd w:id="116"/>
      <w:r>
        <w:rPr>
          <w:rFonts w:ascii="Arial" w:hAnsi="Arial" w:cs="Arial"/>
          <w:color w:val="000000"/>
        </w:rPr>
        <w:t xml:space="preserve">20. Имущество, в отношении которого выполняются условия, предусмотренные частью первой пункта 19 настоящей Инструкции, стоимостью в пределах величины, </w:t>
      </w:r>
      <w:r>
        <w:rPr>
          <w:rFonts w:ascii="Arial" w:hAnsi="Arial" w:cs="Arial"/>
          <w:color w:val="000000"/>
        </w:rPr>
        <w:lastRenderedPageBreak/>
        <w:t>установленной решением плательщика для отдельных предметов в составе оборотных средств, но не более 30 базовых величин за единицу (комплект), может учитываться как отдельные предметы в составе оборотных средств в порядке, определенном главой 4 настоящей Инструкции, если иное не установлено в части второй настоящего пункта.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7" w:name="905"/>
      <w:bookmarkEnd w:id="117"/>
      <w:r>
        <w:rPr>
          <w:rFonts w:ascii="Arial" w:hAnsi="Arial" w:cs="Arial"/>
          <w:color w:val="000000"/>
        </w:rPr>
        <w:t>Независимо от стоимости к основным средствам относятся капитальные строения (здания, сооружения), их части, признаваемые объектом налогообложения налогом на недвижимость согласно пункту 3 статьи 227 Налогового кодекса Республики Беларусь, а также транспортные средства, прицепы и полуприцепы, машины и оборудование.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8" w:name="906"/>
      <w:bookmarkEnd w:id="118"/>
      <w:r>
        <w:rPr>
          <w:rFonts w:ascii="Arial" w:hAnsi="Arial" w:cs="Arial"/>
          <w:color w:val="000000"/>
        </w:rPr>
        <w:t>Многолетние дикорастущие объекты растительного мира, произрастающие в естественных условиях на территории плательщика, не принимаются к учету в качестве основных средств.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20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19" w:name="148"/>
      <w:bookmarkEnd w:id="119"/>
      <w:r>
        <w:rPr>
          <w:rFonts w:ascii="Arial" w:hAnsi="Arial" w:cs="Arial"/>
          <w:color w:val="000000"/>
        </w:rPr>
        <w:t>21. Основные средства принимаются к учету по первоначальной стоимости.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0" w:name="149"/>
      <w:bookmarkEnd w:id="120"/>
      <w:r>
        <w:rPr>
          <w:rFonts w:ascii="Arial" w:hAnsi="Arial" w:cs="Arial"/>
          <w:color w:val="000000"/>
        </w:rPr>
        <w:t>Первоначальная стоимость приобретенных, сооруженных и изготовленных плательщиком основных средств определяется в сумме фактических расходов на их приобретение, сооружение, изготовление, доставку, установку и монтаж, включая: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1" w:name="150"/>
      <w:bookmarkEnd w:id="121"/>
      <w:r>
        <w:rPr>
          <w:rFonts w:ascii="Arial" w:hAnsi="Arial" w:cs="Arial"/>
          <w:color w:val="000000"/>
        </w:rPr>
        <w:t>стоимость приобретения основных средств;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2" w:name="151"/>
      <w:bookmarkEnd w:id="122"/>
      <w:r>
        <w:rPr>
          <w:rFonts w:ascii="Arial" w:hAnsi="Arial" w:cs="Arial"/>
          <w:color w:val="000000"/>
        </w:rPr>
        <w:t>услуги сторонних организаций (поставщика, посредника, подрядной и других организаций), связанные с приобретением основных средств, включая государственную пошлину и другие аналогичные платежи, произведенные в связи с приобретением (получением) прав на основные средства;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3" w:name="152"/>
      <w:bookmarkEnd w:id="123"/>
      <w:r>
        <w:rPr>
          <w:rFonts w:ascii="Arial" w:hAnsi="Arial" w:cs="Arial"/>
          <w:color w:val="000000"/>
        </w:rPr>
        <w:t>таможенные платежи и иные платежи, взимаемые таможенными органами;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4" w:name="153"/>
      <w:bookmarkEnd w:id="124"/>
      <w:r>
        <w:rPr>
          <w:rFonts w:ascii="Arial" w:hAnsi="Arial" w:cs="Arial"/>
          <w:color w:val="000000"/>
        </w:rPr>
        <w:t>расходы по страхованию при перевозке;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5" w:name="154"/>
      <w:bookmarkEnd w:id="125"/>
      <w:r>
        <w:rPr>
          <w:rFonts w:ascii="Arial" w:hAnsi="Arial" w:cs="Arial"/>
          <w:color w:val="000000"/>
        </w:rPr>
        <w:t>проценты по кредитам и займам;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6" w:name="155"/>
      <w:bookmarkEnd w:id="126"/>
      <w:r>
        <w:rPr>
          <w:rFonts w:ascii="Arial" w:hAnsi="Arial" w:cs="Arial"/>
          <w:color w:val="000000"/>
        </w:rPr>
        <w:t>расходы, связанные с покупкой иностранной валюты для расчетов с поставщиками (подрядчиками);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7" w:name="156"/>
      <w:bookmarkEnd w:id="127"/>
      <w:r>
        <w:rPr>
          <w:rFonts w:ascii="Arial" w:hAnsi="Arial" w:cs="Arial"/>
          <w:color w:val="000000"/>
        </w:rPr>
        <w:t>погрузочно-разгрузочные работы;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8" w:name="157"/>
      <w:bookmarkEnd w:id="128"/>
      <w:r>
        <w:rPr>
          <w:rFonts w:ascii="Arial" w:hAnsi="Arial" w:cs="Arial"/>
          <w:color w:val="000000"/>
        </w:rPr>
        <w:t>налоги, сборы и другие платежи в бюджет в соответствии с законодательством;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29" w:name="158"/>
      <w:bookmarkEnd w:id="129"/>
      <w:r>
        <w:rPr>
          <w:rFonts w:ascii="Arial" w:hAnsi="Arial" w:cs="Arial"/>
          <w:color w:val="000000"/>
        </w:rPr>
        <w:t>иные расходы, непосредственно связанные с приобретением, сооружением и изготовлением основных средств и доведением их до состояния, в котором они пригодны к использованию.</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0" w:name="159"/>
      <w:bookmarkEnd w:id="130"/>
      <w:r>
        <w:rPr>
          <w:rFonts w:ascii="Arial" w:hAnsi="Arial" w:cs="Arial"/>
          <w:color w:val="000000"/>
        </w:rPr>
        <w:t>Проценты по кредитам и займам, полученным на приобретение, сооружение и изготовление основных средств, уплаченные плательщиком после принятия к учету основных средств, включаются им либо в конце отчетного года в первоначальную (переоцененную) стоимость основных средств, либо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25.03.2022 N 12,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1" w:name="910"/>
      <w:bookmarkEnd w:id="131"/>
      <w:r>
        <w:rPr>
          <w:rFonts w:ascii="Arial" w:hAnsi="Arial" w:cs="Arial"/>
          <w:color w:val="000000"/>
        </w:rPr>
        <w:t>Расходы на проведение реконструкции (модернизации, реставрации) и иных аналогичных работ по окончании работ включаются плательщиком в первоначальную (переоцененную) стоимость основных средств.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 21 введена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2" w:name="911"/>
      <w:bookmarkEnd w:id="132"/>
      <w:r>
        <w:rPr>
          <w:rFonts w:ascii="Arial" w:hAnsi="Arial" w:cs="Arial"/>
          <w:color w:val="000000"/>
        </w:rPr>
        <w:t>Расходы на ремонт и техническое обслуживание основных средств, включая фактические расходы на поддержание основных средств в рабочем состоянии (технический осмотр и уход, проведение всех видов ремонта), признаются расходами в том отчетном периоде, в котором они произведены в порядке, определенном в пункте 28 настоящей Инструкции.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21 введена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3" w:name="162"/>
      <w:bookmarkEnd w:id="133"/>
      <w:r>
        <w:rPr>
          <w:rFonts w:ascii="Arial" w:hAnsi="Arial" w:cs="Arial"/>
          <w:color w:val="000000"/>
        </w:rPr>
        <w:t>22. Фактические расходы на приобретение, сооружение и изготовление основных средств определяются (уменьшаются или увеличиваются) с учетом разницы, возникающей при расчетах с поставщиками, подрядчиками в случаях, когда оплата осуществляется в белорусских рублях в сумме, эквивалентной определенной договором сумме в иностранной валюте.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4" w:name="163"/>
      <w:bookmarkEnd w:id="134"/>
      <w:r>
        <w:rPr>
          <w:rFonts w:ascii="Arial" w:hAnsi="Arial" w:cs="Arial"/>
          <w:color w:val="000000"/>
        </w:rPr>
        <w:t>23. Стоимость приобретения основных средств, выраженная в иностранной валюте, в том числе оплата которой производится в белорусских рублях, пересчитывается в белорусские рубли по официальному курсу, действующему на дату совершения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5" w:name="921"/>
      <w:bookmarkEnd w:id="135"/>
      <w:r>
        <w:rPr>
          <w:rFonts w:ascii="Arial" w:hAnsi="Arial" w:cs="Arial"/>
          <w:color w:val="000000"/>
        </w:rPr>
        <w:t xml:space="preserve">Датой совершения хозяйственной операции признается дата выпуска товаров </w:t>
      </w:r>
      <w:r>
        <w:rPr>
          <w:rFonts w:ascii="Arial" w:hAnsi="Arial" w:cs="Arial"/>
          <w:color w:val="000000"/>
        </w:rPr>
        <w:lastRenderedPageBreak/>
        <w:t>таможенными органами, а при ее отсутствии - дата, определяемая в соответствии с решением плательщика (день приема основных средств грузополучателем или дата товарно-сопроводительного документа, если грузополучатель не осуществляет доставку (транспортировку) основных средств либо не производит затрат по их доставке (транспортировке)).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6" w:name="919"/>
      <w:bookmarkEnd w:id="136"/>
      <w:r>
        <w:rPr>
          <w:rFonts w:ascii="Arial" w:hAnsi="Arial" w:cs="Arial"/>
          <w:color w:val="000000"/>
        </w:rPr>
        <w:t>После произведенной оплаты возникающие на дату проведения платежа (на дату оплаты основных средств) разницы включаются плательщиком в конце отчетного года в первоначальную (переоцененную) стоимость основных средств либо отражаются в книге учета доходов и расходов в зависимости от результатов перерасчета в графе 4 (положительные разницы) или графе 8 (отрицательные разницы).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7" w:name="916"/>
      <w:bookmarkEnd w:id="137"/>
      <w:r>
        <w:rPr>
          <w:rFonts w:ascii="Arial" w:hAnsi="Arial" w:cs="Arial"/>
          <w:color w:val="000000"/>
        </w:rPr>
        <w:t>Основные средства, приобретаемые за иностранную валюту на условиях предварительной оплаты, отражаются в учете по ценам, пересчитанным в белорусские рубли по официальному курсу на: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8" w:name="914"/>
      <w:bookmarkEnd w:id="138"/>
      <w:r>
        <w:rPr>
          <w:rFonts w:ascii="Arial" w:hAnsi="Arial" w:cs="Arial"/>
          <w:color w:val="000000"/>
        </w:rPr>
        <w:t>дату перечисления предварительной оплаты, аванса, задатка, - в части расходов, равных сумме предварительной оплаты, аванса, задатка;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39" w:name="168"/>
      <w:bookmarkEnd w:id="139"/>
      <w:r>
        <w:rPr>
          <w:rFonts w:ascii="Arial" w:hAnsi="Arial" w:cs="Arial"/>
          <w:color w:val="000000"/>
        </w:rPr>
        <w:t>дату произведения расходов, определяемую в соответствии с частью второй пункта 9 статьи 205 Налогового кодекса Республики Беларусь, - в остальной части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23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0" w:name="169"/>
      <w:bookmarkEnd w:id="140"/>
      <w:r>
        <w:rPr>
          <w:rFonts w:ascii="Arial" w:hAnsi="Arial" w:cs="Arial"/>
          <w:color w:val="000000"/>
        </w:rPr>
        <w:t>24. Стоимость безвозмездно полученных основных средств определяется с учетом расходов, перечисленных в частях второй и четвертой пункта 21 настоящей Инструкции. При отсутствии таких расходов безвозмездно полученные основные средства отражаются в учете в натуральном выражении без указания первоначальной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первая п. 24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1" w:name="170"/>
      <w:bookmarkEnd w:id="141"/>
      <w:r>
        <w:rPr>
          <w:rFonts w:ascii="Arial" w:hAnsi="Arial" w:cs="Arial"/>
          <w:color w:val="000000"/>
        </w:rPr>
        <w:t>Стоимостью основных средств, приобретенных в обмен на другое имущество, признается стоимость обмениваемого имущества, по которой оно было отражено в учете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2" w:name="171"/>
      <w:bookmarkEnd w:id="142"/>
      <w:r>
        <w:rPr>
          <w:rFonts w:ascii="Arial" w:hAnsi="Arial" w:cs="Arial"/>
          <w:color w:val="000000"/>
        </w:rPr>
        <w:t>Стоимость основных средств, указанных в части второй настоящего пункта, увеличивается на сумму расходов, перечисленных в частях второй и четвертой пункта 21 настоящей Инструкции.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24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3" w:name="172"/>
      <w:bookmarkEnd w:id="143"/>
      <w:r>
        <w:rPr>
          <w:rFonts w:ascii="Arial" w:hAnsi="Arial" w:cs="Arial"/>
          <w:color w:val="000000"/>
        </w:rPr>
        <w:t>Стоимость имущества, приобретенного плательщиком как физическим лицом и вовлеченного плательщиком в хозяйственный оборот для использования в предпринимательской деятельности в качестве основных средств, должна быть подтверждена документально. При отсутствии документов, подтверждающих приобретение основных средств, в том числе их стоимость (цену), основные средства отражаются в учете в натуральном выражении без указания первоначальной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 24 в ред. постановления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4" w:name="175"/>
      <w:bookmarkEnd w:id="144"/>
      <w:r>
        <w:rPr>
          <w:rFonts w:ascii="Arial" w:hAnsi="Arial" w:cs="Arial"/>
          <w:color w:val="000000"/>
        </w:rPr>
        <w:t>Арендованные основные средства (основные средства, являющиеся объектами лизинга) учитываются по стоимости, указанной в договоре аренды (лизинга).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5" w:name="176"/>
      <w:bookmarkEnd w:id="145"/>
      <w:r>
        <w:rPr>
          <w:rFonts w:ascii="Arial" w:hAnsi="Arial" w:cs="Arial"/>
          <w:color w:val="000000"/>
        </w:rPr>
        <w:t>25. В первоначальную стоимость основных средств плательщиками включаются суммы НДС, уплаченные (предъявленные) при приобретении либо при ввозе на территорию Республики Беларусь таких основных средств.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6" w:name="177"/>
      <w:bookmarkEnd w:id="146"/>
      <w:r>
        <w:rPr>
          <w:rFonts w:ascii="Arial" w:hAnsi="Arial" w:cs="Arial"/>
          <w:color w:val="000000"/>
        </w:rPr>
        <w:t>26. Первоначальная стоимость основных средств учитывается в расходах посредством начисления амортизации с учетом положений подпункта 22.11 пункта 22 статьи 205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7" w:name="178"/>
      <w:bookmarkEnd w:id="147"/>
      <w:r>
        <w:rPr>
          <w:rFonts w:ascii="Arial" w:hAnsi="Arial" w:cs="Arial"/>
          <w:color w:val="000000"/>
        </w:rPr>
        <w:t>Начисление амортизации основных средств производится в порядке, установленном Инструкцией о порядке начисления амортизации основных средств и нематериальных активов, утвержденной постановлением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 г. N 37/18/6.</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Части третья - четвертая исключены. - Постановление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8" w:name="183"/>
      <w:bookmarkEnd w:id="148"/>
      <w:r>
        <w:rPr>
          <w:rFonts w:ascii="Arial" w:hAnsi="Arial" w:cs="Arial"/>
          <w:color w:val="000000"/>
        </w:rPr>
        <w:t>27. Учет основных средств (в том числе арендованных основных средств и объектов лизинга) по инвентарным объектам осуществляется в книге учета основных средств по форме согласно приложению 3.</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27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49" w:name="188"/>
      <w:bookmarkEnd w:id="149"/>
      <w:r>
        <w:rPr>
          <w:rFonts w:ascii="Arial" w:hAnsi="Arial" w:cs="Arial"/>
          <w:color w:val="000000"/>
        </w:rPr>
        <w:lastRenderedPageBreak/>
        <w:t>28. В книге учета основных средств в отношении каждой единицы основных средств (инвентарного объекта) оформляется отдельная страница, где производятся записи о поступлении, включая формирование первоначальной стоимости основных средств, вводе в эксплуатацию и выбытии основных средств, затратах на ремонт и суммах амортизационных отчислений в следующем порядке: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0" w:name="940"/>
      <w:bookmarkEnd w:id="150"/>
      <w:r>
        <w:rPr>
          <w:rFonts w:ascii="Arial" w:hAnsi="Arial" w:cs="Arial"/>
          <w:color w:val="000000"/>
        </w:rPr>
        <w:t>28.1. в части I книги учета основных средств отражается формирование первоначальной стоимости основных средств, принимаемых к учету, в сумме фактических расходов, указанных в пункте 21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1" w:name="941"/>
      <w:bookmarkEnd w:id="151"/>
      <w:r>
        <w:rPr>
          <w:rFonts w:ascii="Arial" w:hAnsi="Arial" w:cs="Arial"/>
          <w:color w:val="000000"/>
        </w:rPr>
        <w:t>На дату ввода в эксплуатацию основного средства итоговая сумма по графе 4 части I книги учета основных средств переносится в графу 2 части II книги учета основных средств.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2" w:name="942"/>
      <w:bookmarkEnd w:id="152"/>
      <w:r>
        <w:rPr>
          <w:rFonts w:ascii="Arial" w:hAnsi="Arial" w:cs="Arial"/>
          <w:color w:val="000000"/>
        </w:rPr>
        <w:t>Стоимость безвозмездно полученных основных средств отражается в графе 4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3" w:name="943"/>
      <w:bookmarkEnd w:id="153"/>
      <w:r>
        <w:rPr>
          <w:rFonts w:ascii="Arial" w:hAnsi="Arial" w:cs="Arial"/>
          <w:color w:val="000000"/>
        </w:rPr>
        <w:t>28.2. в части II книги учета основных средств отражается информация о вводе в эксплуатацию и выбытии основных средств, затратах на ремонт и суммах амортизационных отчислений.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4" w:name="944"/>
      <w:bookmarkEnd w:id="154"/>
      <w:r>
        <w:rPr>
          <w:rFonts w:ascii="Arial" w:hAnsi="Arial" w:cs="Arial"/>
          <w:color w:val="000000"/>
        </w:rPr>
        <w:t>Суммы начисленных за отчетный (налоговый) период амортизационных отчислений от стоимости амортизируемого имущества, используемого в предпринимательской деятельности, из графы 5 части II книги учета основных средств переносятся в графу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5" w:name="945"/>
      <w:bookmarkEnd w:id="155"/>
      <w:r>
        <w:rPr>
          <w:rFonts w:ascii="Arial" w:hAnsi="Arial" w:cs="Arial"/>
          <w:color w:val="000000"/>
        </w:rPr>
        <w:t>Записи о произведенных расходах на ремонт и техническое обслуживание основных средств производятся на основании документов, подтверждающих их проведение, с учетом положений части второй подпункта 22.15 пункта 22 статьи 205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6" w:name="189"/>
      <w:bookmarkEnd w:id="156"/>
      <w:r>
        <w:rPr>
          <w:rFonts w:ascii="Arial" w:hAnsi="Arial" w:cs="Arial"/>
          <w:color w:val="000000"/>
        </w:rPr>
        <w:t>Расходы на проведение всех видов ремонта и техническое обслуживание основных средств отражаются в графе 7 части II книги учета основных средств, а итоговые суммы за отчетный период (квартал) переносятся в графу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28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7" w:name="190"/>
      <w:bookmarkEnd w:id="157"/>
      <w:r>
        <w:rPr>
          <w:rFonts w:ascii="Arial" w:hAnsi="Arial" w:cs="Arial"/>
          <w:color w:val="000000"/>
        </w:rPr>
        <w:t>29. Выбытие основных средств в результате списания (в случае физического износа, утраты (гибели) в связи с чрезвычайными обстоятельствами и т.п.) оформляется актом о списании имущества, составленным плательщиком в произвольной форме.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8" w:name="191"/>
      <w:bookmarkEnd w:id="158"/>
      <w:r>
        <w:rPr>
          <w:rFonts w:ascii="Arial" w:hAnsi="Arial" w:cs="Arial"/>
          <w:color w:val="000000"/>
        </w:rPr>
        <w:t>30. Выбытие основных средств в результате реализации, безвозмездной передачи и в иных случаях, предусмотренных законодательством (за исключением случаев, указанных в пункте 29 настоящей Инструкции, а также отчуждения физическим лицам), оформляется первичным учетным документом, включенным в перечень первичных учетных документов.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59" w:name="192"/>
      <w:bookmarkEnd w:id="159"/>
      <w:r>
        <w:rPr>
          <w:rFonts w:ascii="Arial" w:hAnsi="Arial" w:cs="Arial"/>
          <w:color w:val="000000"/>
        </w:rPr>
        <w:t>31. Плательщиком принимается к учету в качестве нематериальных активов оцениваемое имущество, не имеющее материально-вещественной формы, сохраняющее свое содержание и используемое им в хозяйственной деятельности в течение длительного (более 12 месяцев) периода. При этом плательщиком не предполагается отчуждение этого имущества в течение 12 месяцев с даты приобретения.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0" w:name="948"/>
      <w:bookmarkEnd w:id="160"/>
      <w:r>
        <w:rPr>
          <w:rFonts w:ascii="Arial" w:hAnsi="Arial" w:cs="Arial"/>
          <w:color w:val="000000"/>
        </w:rPr>
        <w:t>При невыполнении любого из указанных в части первой настоящего пункта условий произведенные плательщиком расходы по приобретению (созданию) имущества, не имеющего материально-вещественной формы и используемого им в хозяйственной деятельности, отражаются в графах 8 и (или) 10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31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1" w:name="193"/>
      <w:bookmarkEnd w:id="161"/>
      <w:r>
        <w:rPr>
          <w:rFonts w:ascii="Arial" w:hAnsi="Arial" w:cs="Arial"/>
          <w:color w:val="000000"/>
        </w:rPr>
        <w:t>32. Плательщиком принимаются к учету в составе нематериальных активов имущественные права: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2" w:name="194"/>
      <w:bookmarkEnd w:id="162"/>
      <w:r>
        <w:rPr>
          <w:rFonts w:ascii="Arial" w:hAnsi="Arial" w:cs="Arial"/>
          <w:color w:val="000000"/>
        </w:rPr>
        <w:t>в отношении объектов интеллектуальной собственности;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3" w:name="195"/>
      <w:bookmarkEnd w:id="163"/>
      <w:r>
        <w:rPr>
          <w:rFonts w:ascii="Arial" w:hAnsi="Arial" w:cs="Arial"/>
          <w:color w:val="000000"/>
        </w:rPr>
        <w:t>вытекающие из лицензионных (авторских) договоров, договоров комплексной предпринимательской лицензии (франчайзинга) и иных договоров;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4" w:name="196"/>
      <w:bookmarkEnd w:id="164"/>
      <w:r>
        <w:rPr>
          <w:rFonts w:ascii="Arial" w:hAnsi="Arial" w:cs="Arial"/>
          <w:color w:val="000000"/>
        </w:rPr>
        <w:t>в отношении иных объектов, включая созданные плательщиком веб-сайты.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5" w:name="197"/>
      <w:bookmarkEnd w:id="165"/>
      <w:r>
        <w:rPr>
          <w:rFonts w:ascii="Arial" w:hAnsi="Arial" w:cs="Arial"/>
          <w:color w:val="000000"/>
        </w:rPr>
        <w:t>33. Не отражаются в учете в составе нематериальных активов: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6" w:name="198"/>
      <w:bookmarkEnd w:id="166"/>
      <w:r>
        <w:rPr>
          <w:rFonts w:ascii="Arial" w:hAnsi="Arial" w:cs="Arial"/>
          <w:color w:val="000000"/>
        </w:rPr>
        <w:t>товарные знаки и знаки обслуживания;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7" w:name="199"/>
      <w:bookmarkEnd w:id="167"/>
      <w:r>
        <w:rPr>
          <w:rFonts w:ascii="Arial" w:hAnsi="Arial" w:cs="Arial"/>
          <w:color w:val="000000"/>
        </w:rPr>
        <w:t>названия публикуемых изданий;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8" w:name="200"/>
      <w:bookmarkEnd w:id="168"/>
      <w:r>
        <w:rPr>
          <w:rFonts w:ascii="Arial" w:hAnsi="Arial" w:cs="Arial"/>
          <w:color w:val="000000"/>
        </w:rPr>
        <w:lastRenderedPageBreak/>
        <w:t>клиентская база, созданная плательщиком;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69" w:name="201"/>
      <w:bookmarkEnd w:id="169"/>
      <w:r>
        <w:rPr>
          <w:rFonts w:ascii="Arial" w:hAnsi="Arial" w:cs="Arial"/>
          <w:color w:val="000000"/>
        </w:rPr>
        <w:t>экземпляры произведений, содержащихся на любых носителях, в которых выражены произведения науки, литературы, искусства, приобретаемые и используемые в деятельности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0" w:name="202"/>
      <w:bookmarkEnd w:id="170"/>
      <w:r>
        <w:rPr>
          <w:rFonts w:ascii="Arial" w:hAnsi="Arial" w:cs="Arial"/>
          <w:color w:val="000000"/>
        </w:rPr>
        <w:t>34. Учет нематериальных активов осуществляется плательщиками в книге учета нематериальных активов по форме согласно приложению 4 отдельно по каждому виду нематериального актива.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1" w:name="954"/>
      <w:bookmarkEnd w:id="171"/>
      <w:r>
        <w:rPr>
          <w:rFonts w:ascii="Arial" w:hAnsi="Arial" w:cs="Arial"/>
          <w:color w:val="000000"/>
        </w:rPr>
        <w:t>Единицей учета нематериальных активов является инвентарный объект.</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34 введена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2" w:name="955"/>
      <w:bookmarkEnd w:id="172"/>
      <w:r>
        <w:rPr>
          <w:rFonts w:ascii="Arial" w:hAnsi="Arial" w:cs="Arial"/>
          <w:color w:val="000000"/>
        </w:rPr>
        <w:t>Инвентарным объектом нематериальных активов является совокупность имущественных прав, возникающих из патента, свидетельства, лицензионного (авторского) договора либо в ином установленном законодательством порядке, предназначенных для выполнения определенных самостоятельных функций.</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34 введена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3" w:name="203"/>
      <w:bookmarkEnd w:id="173"/>
      <w:r>
        <w:rPr>
          <w:rFonts w:ascii="Arial" w:hAnsi="Arial" w:cs="Arial"/>
          <w:color w:val="000000"/>
        </w:rPr>
        <w:t>35. Нематериальные активы принимаются к учету по первоначальной стоимости.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4" w:name="204"/>
      <w:bookmarkEnd w:id="174"/>
      <w:r>
        <w:rPr>
          <w:rFonts w:ascii="Arial" w:hAnsi="Arial" w:cs="Arial"/>
          <w:color w:val="000000"/>
        </w:rPr>
        <w:t>Первоначальная стоимость нематериальных активов, приобретенных за плату у других организаций и физических лиц, определяется исходя из фактически произведенных расходов по приобретению, включая в том числе: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5" w:name="205"/>
      <w:bookmarkEnd w:id="175"/>
      <w:r>
        <w:rPr>
          <w:rFonts w:ascii="Arial" w:hAnsi="Arial" w:cs="Arial"/>
          <w:color w:val="000000"/>
        </w:rPr>
        <w:t>стоимость непосредственно нематериального актива, включая паушальный платеж;</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6" w:name="206"/>
      <w:bookmarkEnd w:id="176"/>
      <w:r>
        <w:rPr>
          <w:rFonts w:ascii="Arial" w:hAnsi="Arial" w:cs="Arial"/>
          <w:color w:val="000000"/>
        </w:rPr>
        <w:t>услуги сторонних организаций, связанные с приобретением нематериальных активов;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7" w:name="207"/>
      <w:bookmarkEnd w:id="177"/>
      <w:r>
        <w:rPr>
          <w:rFonts w:ascii="Arial" w:hAnsi="Arial" w:cs="Arial"/>
          <w:color w:val="000000"/>
        </w:rPr>
        <w:t>налоги, сборы, таможенные платежи, государственную пошлину и другие платежи в бюджет в соответствии с законодательством, произведенные в связи с приобретением или получением прав на нематериальные активы;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8" w:name="208"/>
      <w:bookmarkEnd w:id="178"/>
      <w:r>
        <w:rPr>
          <w:rFonts w:ascii="Arial" w:hAnsi="Arial" w:cs="Arial"/>
          <w:color w:val="000000"/>
        </w:rPr>
        <w:t>иные расходы, непосредственно связанные с приобретением нематериальных активов и приведением их в состояние, пригодное для использования.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79" w:name="209"/>
      <w:bookmarkEnd w:id="179"/>
      <w:r>
        <w:rPr>
          <w:rFonts w:ascii="Arial" w:hAnsi="Arial" w:cs="Arial"/>
          <w:color w:val="000000"/>
        </w:rPr>
        <w:t>Первоначальная стоимость нематериальных активов, созданных плательщиком, определяется как сумма фактически понесенных и документально подтвержденных расходов на их создание, которые включают в себя расходы на материальные ценности, оплату труда, услуги сторонних организаций, патентные пошлины и другие расходы.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0" w:name="210"/>
      <w:bookmarkEnd w:id="180"/>
      <w:r>
        <w:rPr>
          <w:rFonts w:ascii="Arial" w:hAnsi="Arial" w:cs="Arial"/>
          <w:color w:val="000000"/>
        </w:rPr>
        <w:t>36. Стоимость приобретения нематериальных активов, выраженных в иностранной валюте, в том числе оплата которой производится в белорусских рублях, пересчитывается в белорусские рубли по официальному курсу, действующему на дату совершения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1" w:name="963"/>
      <w:bookmarkEnd w:id="181"/>
      <w:r>
        <w:rPr>
          <w:rFonts w:ascii="Arial" w:hAnsi="Arial" w:cs="Arial"/>
          <w:color w:val="000000"/>
        </w:rPr>
        <w:t>Датой совершения хозяйственной операции признается дата, определяемая в соответствии с решением плательщика (день приема нематериальных активов плательщиком-получателем или дата документа, подтверждающего передачу нематериальных активов лицом, сдающим объект нематериальных активов).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2" w:name="964"/>
      <w:bookmarkEnd w:id="182"/>
      <w:r>
        <w:rPr>
          <w:rFonts w:ascii="Arial" w:hAnsi="Arial" w:cs="Arial"/>
          <w:color w:val="000000"/>
        </w:rPr>
        <w:t>После произведенной оплаты возникающие на дату проведения платежа (на дату оплаты нематериальных активов) разницы включаются плательщиком в конце отчетного года в первоначальную (переоцененную) стоимость нематериальных активов либо отражаются в книге учета доходов и расходов в зависимости от результатов перерасчета в графе 4 (положительные разницы) или графе 8 (отрицательные разницы).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3" w:name="213"/>
      <w:bookmarkEnd w:id="183"/>
      <w:r>
        <w:rPr>
          <w:rFonts w:ascii="Arial" w:hAnsi="Arial" w:cs="Arial"/>
          <w:color w:val="000000"/>
        </w:rPr>
        <w:t>Нематериальные активы, приобретаемые за иностранную валюту на условиях предварительной оплаты, отражаются в учете по ценам, пересчитанным в белорусские рубли по официальному курсу на: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4" w:name="214"/>
      <w:bookmarkEnd w:id="184"/>
      <w:r>
        <w:rPr>
          <w:rFonts w:ascii="Arial" w:hAnsi="Arial" w:cs="Arial"/>
          <w:color w:val="000000"/>
        </w:rPr>
        <w:t>дату перечисления предварительной оплаты, аванса, задатка, - в части расходов, равных сумме предварительной оплаты, аванса, задатка;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5" w:name="215"/>
      <w:bookmarkEnd w:id="185"/>
      <w:r>
        <w:rPr>
          <w:rFonts w:ascii="Arial" w:hAnsi="Arial" w:cs="Arial"/>
          <w:color w:val="000000"/>
        </w:rPr>
        <w:t>дату произведения расходов, определяемую в соответствии с частью второй пункта 9 статьи 205 Налогового кодекса Республики Беларусь, - в остальной части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36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6" w:name="216"/>
      <w:bookmarkEnd w:id="186"/>
      <w:r>
        <w:rPr>
          <w:rFonts w:ascii="Arial" w:hAnsi="Arial" w:cs="Arial"/>
          <w:color w:val="000000"/>
        </w:rPr>
        <w:t>37. Стоимостью нематериальных активов, приобретенных в обмен на другое имущество, признается стоимость передаваемого имущества, по которой оно было отражено в учете плательщика, увеличенная на сумму расходов, связанных с передачей нематериальных активов.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7" w:name="217"/>
      <w:bookmarkEnd w:id="187"/>
      <w:r>
        <w:rPr>
          <w:rFonts w:ascii="Arial" w:hAnsi="Arial" w:cs="Arial"/>
          <w:color w:val="000000"/>
        </w:rPr>
        <w:lastRenderedPageBreak/>
        <w:t>Стоимость безвозмездно полученных нематериальных активов определяется с учетом расходов, непосредственно связанных с приобретением нематериальных активов и приведением их в состояние, пригодное для использования. При отсутствии таких расходов безвозмездно полученные нематериальные активы отражаются в учете в натуральном выражении без указания первоначальной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37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8" w:name="218"/>
      <w:bookmarkEnd w:id="188"/>
      <w:r>
        <w:rPr>
          <w:rFonts w:ascii="Arial" w:hAnsi="Arial" w:cs="Arial"/>
          <w:color w:val="000000"/>
        </w:rPr>
        <w:t>38. Первоначальная стоимость созданного плательщиком веб-сайта, отражаемого в учете в качестве нематериального актива, определяется с учетом фактических затрат плательщика на разработку и подготовку веб-сайта к использованию по назначению, включая: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89" w:name="219"/>
      <w:bookmarkEnd w:id="189"/>
      <w:r>
        <w:rPr>
          <w:rFonts w:ascii="Arial" w:hAnsi="Arial" w:cs="Arial"/>
          <w:color w:val="000000"/>
        </w:rPr>
        <w:t>расходы на размещение веб-сайта на внешнем сервере;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0" w:name="220"/>
      <w:bookmarkEnd w:id="190"/>
      <w:r>
        <w:rPr>
          <w:rFonts w:ascii="Arial" w:hAnsi="Arial" w:cs="Arial"/>
          <w:color w:val="000000"/>
        </w:rPr>
        <w:t>расходы на первичную регистрацию доменного имени;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1" w:name="221"/>
      <w:bookmarkEnd w:id="191"/>
      <w:r>
        <w:rPr>
          <w:rFonts w:ascii="Arial" w:hAnsi="Arial" w:cs="Arial"/>
          <w:color w:val="000000"/>
        </w:rPr>
        <w:t>стоимость приобретенного или разработанного программного обеспечения, обеспечивающего функционирование веб-сайта;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2" w:name="222"/>
      <w:bookmarkEnd w:id="192"/>
      <w:r>
        <w:rPr>
          <w:rFonts w:ascii="Arial" w:hAnsi="Arial" w:cs="Arial"/>
          <w:color w:val="000000"/>
        </w:rPr>
        <w:t>расходы на установку программного обеспечения, обеспечивающего функционирование веб-сайта;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3" w:name="223"/>
      <w:bookmarkEnd w:id="193"/>
      <w:r>
        <w:rPr>
          <w:rFonts w:ascii="Arial" w:hAnsi="Arial" w:cs="Arial"/>
          <w:color w:val="000000"/>
        </w:rPr>
        <w:t>расходы на разработку графического дизайна веб-сайта;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4" w:name="224"/>
      <w:bookmarkEnd w:id="194"/>
      <w:r>
        <w:rPr>
          <w:rFonts w:ascii="Arial" w:hAnsi="Arial" w:cs="Arial"/>
          <w:color w:val="000000"/>
        </w:rPr>
        <w:t>иные расходы, непосредственно связанные с разработкой и подготовкой веб-сайта к использованию по назначению.</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5" w:name="225"/>
      <w:bookmarkEnd w:id="195"/>
      <w:r>
        <w:rPr>
          <w:rFonts w:ascii="Arial" w:hAnsi="Arial" w:cs="Arial"/>
          <w:color w:val="000000"/>
        </w:rPr>
        <w:t>39. В первоначальную стоимость нематериальных активов плательщиками включаются суммы НДС, уплаченные (предъявленные) при приобретении либо при ввозе на территорию Республики Беларусь таких нематериальных активов.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6" w:name="228"/>
      <w:bookmarkEnd w:id="196"/>
      <w:r>
        <w:rPr>
          <w:rFonts w:ascii="Arial" w:hAnsi="Arial" w:cs="Arial"/>
          <w:color w:val="000000"/>
        </w:rPr>
        <w:t>40. Амортизационные отчисления от первоначальной стоимости нематериальных активов производятся в порядке, установленном Инструкцией о порядке начисления амортизации основных средств и нематериальных активов.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7" w:name="229"/>
      <w:bookmarkEnd w:id="197"/>
      <w:r>
        <w:rPr>
          <w:rFonts w:ascii="Arial" w:hAnsi="Arial" w:cs="Arial"/>
          <w:color w:val="000000"/>
        </w:rPr>
        <w:t>Суммы начисленных за отчетный период (квартал) амортизационных отчислений от стоимости нематериальных активов с учетом подпункта 22.11 пункта 22 статьи 205 Налогового кодекса Республики Беларусь из графы 3 книги учета нематериальных активов переносятся в графу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40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8" w:name="230"/>
      <w:bookmarkEnd w:id="198"/>
      <w:r>
        <w:rPr>
          <w:rFonts w:ascii="Arial" w:hAnsi="Arial" w:cs="Arial"/>
          <w:color w:val="000000"/>
        </w:rPr>
        <w:t>41. Выбытие нематериальных активов в результате списания (по окончании срока полезного использования, окончании срока действия патента, свидетельства, лицензионного (авторского) договора и т.п.) оформляется актом о списании имущества, составленным плательщиком в произвольной форме.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199" w:name="231"/>
      <w:bookmarkEnd w:id="199"/>
      <w:r>
        <w:rPr>
          <w:rFonts w:ascii="Arial" w:hAnsi="Arial" w:cs="Arial"/>
          <w:color w:val="000000"/>
        </w:rPr>
        <w:t>Выбытие нематериальных активов в результате реализации, безвозмездной передачи и в иных случаях, предусмотренных законодательством (за исключением случаев, указанных в части первой настоящего пункта), оформляется первичным учетным документом, включенным в перечень первичных учетных документов.</w:t>
      </w:r>
    </w:p>
    <w:p w:rsidR="008A4B93" w:rsidRDefault="008A4B93">
      <w:pPr>
        <w:widowControl w:val="0"/>
        <w:autoSpaceDE w:val="0"/>
        <w:autoSpaceDN w:val="0"/>
        <w:adjustRightInd w:val="0"/>
        <w:spacing w:after="0" w:line="240" w:lineRule="auto"/>
        <w:rPr>
          <w:rFonts w:ascii="Arial" w:hAnsi="Arial" w:cs="Arial"/>
          <w:color w:val="000000"/>
        </w:rPr>
      </w:pPr>
      <w:bookmarkStart w:id="200" w:name="232"/>
      <w:bookmarkEnd w:id="200"/>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01" w:name="233"/>
      <w:bookmarkEnd w:id="201"/>
      <w:r>
        <w:rPr>
          <w:rFonts w:ascii="Arial" w:hAnsi="Arial" w:cs="Arial"/>
          <w:b/>
          <w:bCs/>
          <w:color w:val="000000"/>
        </w:rPr>
        <w:t>ГЛАВА 4</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02" w:name="234"/>
      <w:bookmarkEnd w:id="202"/>
      <w:r>
        <w:rPr>
          <w:rFonts w:ascii="Arial" w:hAnsi="Arial" w:cs="Arial"/>
          <w:b/>
          <w:bCs/>
          <w:color w:val="000000"/>
        </w:rPr>
        <w:t>УЧЕТ ОТДЕЛЬНЫХ ПРЕДМЕТОВ В СОСТАВЕ ОБОРОТНЫХ СРЕДСТВ</w:t>
      </w:r>
    </w:p>
    <w:p w:rsidR="008A4B93" w:rsidRDefault="008A4B93">
      <w:pPr>
        <w:widowControl w:val="0"/>
        <w:autoSpaceDE w:val="0"/>
        <w:autoSpaceDN w:val="0"/>
        <w:adjustRightInd w:val="0"/>
        <w:spacing w:after="0" w:line="240" w:lineRule="auto"/>
        <w:rPr>
          <w:rFonts w:ascii="Arial" w:hAnsi="Arial" w:cs="Arial"/>
          <w:color w:val="000000"/>
        </w:rPr>
      </w:pPr>
      <w:bookmarkStart w:id="203" w:name="235"/>
      <w:bookmarkEnd w:id="203"/>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4" w:name="236"/>
      <w:bookmarkEnd w:id="204"/>
      <w:r>
        <w:rPr>
          <w:rFonts w:ascii="Arial" w:hAnsi="Arial" w:cs="Arial"/>
          <w:color w:val="000000"/>
        </w:rPr>
        <w:t>42. Плательщиком принимается к учету в качестве отдельных предметов в составе оборотных средств имущество, предназначенное для использования на производственные и хозяйственные нужды и не учитываемое в составе основных средств, в том числе в соответствии с решением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5" w:name="237"/>
      <w:bookmarkEnd w:id="205"/>
      <w:r>
        <w:rPr>
          <w:rFonts w:ascii="Arial" w:hAnsi="Arial" w:cs="Arial"/>
          <w:color w:val="000000"/>
        </w:rPr>
        <w:t>43. Плательщиком принимаются к учету в составе оборотных средств: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6" w:name="238"/>
      <w:bookmarkEnd w:id="206"/>
      <w:r>
        <w:rPr>
          <w:rFonts w:ascii="Arial" w:hAnsi="Arial" w:cs="Arial"/>
          <w:color w:val="000000"/>
        </w:rPr>
        <w:t>43.1. предметы независимо от срока службы и стоимости: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7" w:name="239"/>
      <w:bookmarkEnd w:id="207"/>
      <w:r>
        <w:rPr>
          <w:rFonts w:ascii="Arial" w:hAnsi="Arial" w:cs="Arial"/>
          <w:color w:val="000000"/>
        </w:rPr>
        <w:t>орудия лова (тралы, неводы, сети, снасти, мережи и тому подобные);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8" w:name="240"/>
      <w:bookmarkEnd w:id="208"/>
      <w:r>
        <w:rPr>
          <w:rFonts w:ascii="Arial" w:hAnsi="Arial" w:cs="Arial"/>
          <w:color w:val="000000"/>
        </w:rPr>
        <w:t>специальная одежда, специальная обувь, предохранительные принадлежности в соответствии с законодательством;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09" w:name="241"/>
      <w:bookmarkEnd w:id="209"/>
      <w:r>
        <w:rPr>
          <w:rFonts w:ascii="Arial" w:hAnsi="Arial" w:cs="Arial"/>
          <w:color w:val="000000"/>
        </w:rPr>
        <w:t>белье, постельные принадлежности, полотенца, одежда и обувь для выдачи потребителям услуг по временному проживанию в объектах временного проживания, другим потребителям услуг в объектах оказания услуг;</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0" w:name="242"/>
      <w:bookmarkEnd w:id="210"/>
      <w:r>
        <w:rPr>
          <w:rFonts w:ascii="Arial" w:hAnsi="Arial" w:cs="Arial"/>
          <w:color w:val="000000"/>
        </w:rPr>
        <w:t xml:space="preserve">форменная одежда, одежда и обувь, предназначенные для выдачи работникам в </w:t>
      </w:r>
      <w:r>
        <w:rPr>
          <w:rFonts w:ascii="Arial" w:hAnsi="Arial" w:cs="Arial"/>
          <w:color w:val="000000"/>
        </w:rPr>
        <w:lastRenderedPageBreak/>
        <w:t>соответствии с законодательством;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1" w:name="243"/>
      <w:bookmarkEnd w:id="211"/>
      <w:r>
        <w:rPr>
          <w:rFonts w:ascii="Arial" w:hAnsi="Arial" w:cs="Arial"/>
          <w:color w:val="000000"/>
        </w:rPr>
        <w:t>специальные инструменты, специальные приспособления (инструменты и приспособления целевого назначения, предназначенные для серийного и массового изготовления определенных изделий или для изготовления индивидуального заказа), сменное оборудование (многократно используемые в производстве приспособления к основным средствам и другие устройства, обусловленные специфическими условиями изготовления продукции);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2" w:name="244"/>
      <w:bookmarkEnd w:id="212"/>
      <w:r>
        <w:rPr>
          <w:rFonts w:ascii="Arial" w:hAnsi="Arial" w:cs="Arial"/>
          <w:color w:val="000000"/>
        </w:rPr>
        <w:t>посуда, кухонный и столовый инвентарь и принадлежности;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3" w:name="245"/>
      <w:bookmarkEnd w:id="213"/>
      <w:r>
        <w:rPr>
          <w:rFonts w:ascii="Arial" w:hAnsi="Arial" w:cs="Arial"/>
          <w:color w:val="000000"/>
        </w:rPr>
        <w:t>тара, многократно используемая для хранения товарно-материальных ценностей на складах и (или) непосредственно в технологическом процессе (контейнеры для транспортировки отдельных деталей, поддоны и тому подобные);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4" w:name="246"/>
      <w:bookmarkEnd w:id="214"/>
      <w:r>
        <w:rPr>
          <w:rFonts w:ascii="Arial" w:hAnsi="Arial" w:cs="Arial"/>
          <w:color w:val="000000"/>
        </w:rPr>
        <w:t>предметы проката;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5" w:name="247"/>
      <w:bookmarkEnd w:id="215"/>
      <w:r>
        <w:rPr>
          <w:rFonts w:ascii="Arial" w:hAnsi="Arial" w:cs="Arial"/>
          <w:color w:val="000000"/>
        </w:rPr>
        <w:t>43.2. предметы, служащие менее одного года, независимо от их стоимости;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6" w:name="248"/>
      <w:bookmarkEnd w:id="216"/>
      <w:r>
        <w:rPr>
          <w:rFonts w:ascii="Arial" w:hAnsi="Arial" w:cs="Arial"/>
          <w:color w:val="000000"/>
        </w:rPr>
        <w:t>43.3. предметы независимо от срока их службы, стоимость единицы (комплекта) которых на дату приобретения не превышает величины, установленной решением плательщика, но не выше 30 базовых величин за единицу (комплект), за исключением капитальных строений (зданий, сооружений), их частей, признаваемых объектом налогообложения налогом на недвижимость согласно пункту 3 статьи 227 Налогового кодекса Республики Беларусь, транспортных средств, прицепов и полуприцепов, машин и оборудования, которые относятся к основным средствам независимо от их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25.03.2022 N 12,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7" w:name="251"/>
      <w:bookmarkEnd w:id="217"/>
      <w:r>
        <w:rPr>
          <w:rFonts w:ascii="Arial" w:hAnsi="Arial" w:cs="Arial"/>
          <w:color w:val="000000"/>
        </w:rPr>
        <w:t>44. Отдельные предметы в составе оборотных средств принимаются к учету по первоначальной стоимости исходя из фактических расходов на их приобретение, сооружение или изготовление.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8" w:name="979"/>
      <w:bookmarkEnd w:id="218"/>
      <w:r>
        <w:rPr>
          <w:rFonts w:ascii="Arial" w:hAnsi="Arial" w:cs="Arial"/>
          <w:color w:val="000000"/>
        </w:rPr>
        <w:t>Стоимость приобретения отдельных предметов, выраженная в иностранной валюте, в том числе оплата по которым производится в белорусских рублях, пересчитывается в белорусские рубли по официальному курсу, действующему на дату совершения хозяйственной операции. Датой совершения хозяйственной операции считается дата выпуска товаров таможенными органами, а при ее отсутствии - дата, определяемая в соответствии с решением плательщика (день приема отдельных предметов грузополучателем или дата товарно-сопроводительного документа, если грузополучатель не осуществляет доставку (транспортировку) отдельных предметов либо не производит затрат по их доставке (транспортировке)). После произведенной оплаты на дату проведения платежа возникающие разницы на дату оплаты отдельных предметов отражаются в книге учета доходов и расходов в зависимости от результатов перерасчета в графе 4 (положительные разницы) или графе 8 (отрицательные разницы).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19" w:name="980"/>
      <w:bookmarkEnd w:id="219"/>
      <w:r>
        <w:rPr>
          <w:rFonts w:ascii="Arial" w:hAnsi="Arial" w:cs="Arial"/>
          <w:color w:val="000000"/>
        </w:rPr>
        <w:t>Отдельные предметы в составе оборотных средств, приобретаемые за иностранную валюту на условиях предварительной оплаты, отражаются в учете по ценам, пересчитанным в белорусские рубли по официальному курсу на: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0" w:name="981"/>
      <w:bookmarkEnd w:id="220"/>
      <w:r>
        <w:rPr>
          <w:rFonts w:ascii="Arial" w:hAnsi="Arial" w:cs="Arial"/>
          <w:color w:val="000000"/>
        </w:rPr>
        <w:t>дату перечисления предварительной оплаты, аванса, задатка, - в части расходов, равных сумме предварительной оплаты, аванса, задатка;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1" w:name="982"/>
      <w:bookmarkEnd w:id="221"/>
      <w:r>
        <w:rPr>
          <w:rFonts w:ascii="Arial" w:hAnsi="Arial" w:cs="Arial"/>
          <w:color w:val="000000"/>
        </w:rPr>
        <w:t>дату произведения расходов, определяемую в соответствии с частью второй пункта 9 статьи 205 Налогового кодекса Республики Беларусь, - в остальной части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2" w:name="983"/>
      <w:bookmarkEnd w:id="222"/>
      <w:r>
        <w:rPr>
          <w:rFonts w:ascii="Arial" w:hAnsi="Arial" w:cs="Arial"/>
          <w:color w:val="000000"/>
        </w:rPr>
        <w:t>Стоимостью отдельных предметов в составе оборотных средств, приобретенных в обмен на другое имущество, признается стоимость обмениваемого имущества, по которой оно было отражено в учете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3" w:name="984"/>
      <w:bookmarkEnd w:id="223"/>
      <w:r>
        <w:rPr>
          <w:rFonts w:ascii="Arial" w:hAnsi="Arial" w:cs="Arial"/>
          <w:color w:val="000000"/>
        </w:rPr>
        <w:t>Стоимость имущества, приобретенного плательщиком как физическим лицом и вовлеченного плательщиком в хозяйственный оборот для использования в предпринимательской деятельности в качестве отдельных предметов в составе оборотных средств, должна быть подтверждена документально. При отсутствии документов, подтверждающих приобретение отдельных предметов, в том числе их стоимость (цену), отдельные предметы отражаются в учете в натуральном выражении без указания первоначальной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44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4" w:name="252"/>
      <w:bookmarkEnd w:id="224"/>
      <w:r>
        <w:rPr>
          <w:rFonts w:ascii="Arial" w:hAnsi="Arial" w:cs="Arial"/>
          <w:color w:val="000000"/>
        </w:rPr>
        <w:t xml:space="preserve">45. Плательщиками в стоимость отдельных предметов в составе оборотных средств включаются суммы НДС, уплаченные (предъявленные) при приобретении либо при ввозе на территорию Республики Беларусь таких отдельных предметов в составе оборотных </w:t>
      </w:r>
      <w:r>
        <w:rPr>
          <w:rFonts w:ascii="Arial" w:hAnsi="Arial" w:cs="Arial"/>
          <w:color w:val="000000"/>
        </w:rPr>
        <w:lastRenderedPageBreak/>
        <w:t>средств.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5" w:name="1568"/>
      <w:bookmarkEnd w:id="225"/>
      <w:r>
        <w:rPr>
          <w:rFonts w:ascii="Arial" w:hAnsi="Arial" w:cs="Arial"/>
          <w:color w:val="000000"/>
        </w:rPr>
        <w:t>Суммы НДС по отдельным предметам в составе оборотных средств, ввезенным с территории государств - членов Евразийского экономического союза (далее - ЕАЭС), уплаченные в месяце, следующем за месяцем, в котором осуществлен ввод в эксплуатацию отдельных предметов в составе оборотных средств, и не отнесенные на увеличение стоимости этих предметов в порядке, указанном в части первой настоящего пункта,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45 введена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6" w:name="255"/>
      <w:bookmarkEnd w:id="226"/>
      <w:r>
        <w:rPr>
          <w:rFonts w:ascii="Arial" w:hAnsi="Arial" w:cs="Arial"/>
          <w:color w:val="000000"/>
        </w:rPr>
        <w:t>46. Учет отдельных предметов в составе оборотных средств осуществляется в книге учета отдельных предметов в составе оборотных средств по форме согласно приложению 5 в отдельности по каждому предмету (группе однородных предметов).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7" w:name="256"/>
      <w:bookmarkEnd w:id="227"/>
      <w:r>
        <w:rPr>
          <w:rFonts w:ascii="Arial" w:hAnsi="Arial" w:cs="Arial"/>
          <w:color w:val="000000"/>
        </w:rPr>
        <w:t>47. Списываются отдельные предметы в составе оборотных средств в полной сумме по мере ввода их в эксплуатацию или в порядке, установленном решением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8" w:name="257"/>
      <w:bookmarkEnd w:id="228"/>
      <w:r>
        <w:rPr>
          <w:rFonts w:ascii="Arial" w:hAnsi="Arial" w:cs="Arial"/>
          <w:color w:val="000000"/>
        </w:rPr>
        <w:t>Выбытие отдельных предметов в составе оборотных средств в результате списания оформляется актом о списании имущества, составленным плательщиком в произвольной форме.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29" w:name="258"/>
      <w:bookmarkEnd w:id="229"/>
      <w:r>
        <w:rPr>
          <w:rFonts w:ascii="Arial" w:hAnsi="Arial" w:cs="Arial"/>
          <w:color w:val="000000"/>
        </w:rPr>
        <w:t>Информация о выбытии отдельных предметов в составе оборотных средств отражается в графе 8 книги учета отдельных предметов в составе оборотных средств.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0" w:name="259"/>
      <w:bookmarkEnd w:id="230"/>
      <w:r>
        <w:rPr>
          <w:rFonts w:ascii="Arial" w:hAnsi="Arial" w:cs="Arial"/>
          <w:color w:val="000000"/>
        </w:rPr>
        <w:t>48. Стоимость отдельных предметов в составе оборотных средств, погашаемая (учитываемая) в отчетном периоде, из графы 6 книги учета отдельных предметов в составе оборотных средств переносится в графу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rPr>
          <w:rFonts w:ascii="Arial" w:hAnsi="Arial" w:cs="Arial"/>
          <w:color w:val="000000"/>
        </w:rPr>
      </w:pPr>
      <w:bookmarkStart w:id="231" w:name="260"/>
      <w:bookmarkEnd w:id="231"/>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32" w:name="261"/>
      <w:bookmarkEnd w:id="232"/>
      <w:r>
        <w:rPr>
          <w:rFonts w:ascii="Arial" w:hAnsi="Arial" w:cs="Arial"/>
          <w:b/>
          <w:bCs/>
          <w:color w:val="000000"/>
        </w:rPr>
        <w:t>ГЛАВА 5</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33" w:name="262"/>
      <w:bookmarkEnd w:id="233"/>
      <w:r>
        <w:rPr>
          <w:rFonts w:ascii="Arial" w:hAnsi="Arial" w:cs="Arial"/>
          <w:b/>
          <w:bCs/>
          <w:color w:val="000000"/>
        </w:rPr>
        <w:t>УЧЕТ СЫРЬЯ, МАТЕРИАЛОВ</w:t>
      </w:r>
    </w:p>
    <w:p w:rsidR="008A4B93" w:rsidRDefault="008A4B93">
      <w:pPr>
        <w:widowControl w:val="0"/>
        <w:autoSpaceDE w:val="0"/>
        <w:autoSpaceDN w:val="0"/>
        <w:adjustRightInd w:val="0"/>
        <w:spacing w:after="0" w:line="240" w:lineRule="auto"/>
        <w:rPr>
          <w:rFonts w:ascii="Arial" w:hAnsi="Arial" w:cs="Arial"/>
          <w:color w:val="000000"/>
        </w:rPr>
      </w:pPr>
      <w:bookmarkStart w:id="234" w:name="263"/>
      <w:bookmarkEnd w:id="234"/>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5" w:name="264"/>
      <w:bookmarkEnd w:id="235"/>
      <w:r>
        <w:rPr>
          <w:rFonts w:ascii="Arial" w:hAnsi="Arial" w:cs="Arial"/>
          <w:color w:val="000000"/>
        </w:rPr>
        <w:t>49. Плательщиком в качестве сырья и материалов принимаются к учету сырье, основные и вспомогательные материалы, покупные полуфабрикаты и комплектующие изделия, топливо, материалы для упаковки и иной подготовки (включая предпродажную подготовку) произведенных и (или) реализуемых товаров, тарные и строительные материалы (далее - сырье и материалы).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6" w:name="1010"/>
      <w:bookmarkEnd w:id="236"/>
      <w:r>
        <w:rPr>
          <w:rFonts w:ascii="Arial" w:hAnsi="Arial" w:cs="Arial"/>
          <w:color w:val="000000"/>
        </w:rPr>
        <w:t>Сырье и материалы принимаются к учету за вычетом стоимости возвратных отходов и тары, если стоимость возвратной тары включена в цену товарно-материальных ценностей.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7" w:name="265"/>
      <w:bookmarkEnd w:id="237"/>
      <w:r>
        <w:rPr>
          <w:rFonts w:ascii="Arial" w:hAnsi="Arial" w:cs="Arial"/>
          <w:color w:val="000000"/>
        </w:rPr>
        <w:t>Сырье и материалы по видам сырья и материалов отражаются в книге учета сырья и материалов по форме согласно приложению 6 по фактической цене их приобретения (договорной цене). При этом для каждого наименования, вида (сорта, артикула) сырья и материалов в этой книге отводится необходимое количество листов, где производятся записи о поступлении, расходовании, реализации (выбытии) и остатках сырья и материалов в количественном и суммовом выражении, если иное не предусмотрено в частях четвертой и пятой настоящего пункта.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8" w:name="1003"/>
      <w:bookmarkEnd w:id="238"/>
      <w:r>
        <w:rPr>
          <w:rFonts w:ascii="Arial" w:hAnsi="Arial" w:cs="Arial"/>
          <w:color w:val="000000"/>
        </w:rPr>
        <w:t>Топливо и электрическая энергия для механических транспортных средств отражается в книге учета сырья и материалов по фактической цене их приобретения (договорной цене). При этом для каждого вида топлива, а также для электрической энергии в этой книге отводится необходимое количество листов, где в количественном и суммовом выражении производятся записи: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39" w:name="1004"/>
      <w:bookmarkEnd w:id="239"/>
      <w:r>
        <w:rPr>
          <w:rFonts w:ascii="Arial" w:hAnsi="Arial" w:cs="Arial"/>
          <w:color w:val="000000"/>
        </w:rPr>
        <w:t>о поступлении топлива, электрической энергии - на основании документов, подтверждающих приобретение топлива, электрической энергии, соответствующих требованиям пунктов 6, 8 и 9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0" w:name="1005"/>
      <w:bookmarkEnd w:id="240"/>
      <w:r>
        <w:rPr>
          <w:rFonts w:ascii="Arial" w:hAnsi="Arial" w:cs="Arial"/>
          <w:color w:val="000000"/>
        </w:rPr>
        <w:t xml:space="preserve">об израсходовании топлива, о потребленной электрической энергии - на основании документов, содержащих сведения о пробеге механического транспортного средства (общем и для целей предпринимательской деятельности) и расходе (в пределах норм, определяемых в соответствии с частью третьей подпункта 22.6 пункта 22 статьи 205 Налогового кодекса Республики Беларусь) топлива, электрической энергии, соответствующих требованиям пунктов 6, 8 и части второй пункта 11 настоящей </w:t>
      </w:r>
      <w:r>
        <w:rPr>
          <w:rFonts w:ascii="Arial" w:hAnsi="Arial" w:cs="Arial"/>
          <w:color w:val="000000"/>
        </w:rPr>
        <w:lastRenderedPageBreak/>
        <w:t>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1" w:name="1006"/>
      <w:bookmarkEnd w:id="241"/>
      <w:r>
        <w:rPr>
          <w:rFonts w:ascii="Arial" w:hAnsi="Arial" w:cs="Arial"/>
          <w:color w:val="000000"/>
        </w:rPr>
        <w:t>об остатках топлива - на основании данных учета поступления и израсходования топлива.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 49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2" w:name="1576"/>
      <w:bookmarkEnd w:id="242"/>
      <w:r>
        <w:rPr>
          <w:rFonts w:ascii="Arial" w:hAnsi="Arial" w:cs="Arial"/>
          <w:color w:val="000000"/>
        </w:rPr>
        <w:t>Автомобильные шины отражаются в книге учета сырья и материалов по фактической цене их приобретения (договорной цене). При этом для каждого вида шин (летние шины, всесезонные шины, шипованные шины, нешипованные зимние шины и т.д.) в этой книге отводится необходимое количество листов, где в количественном и суммовом выражении производятся записи исходя из принятого плательщиком решения об определении расходов на списание автомобильных шин в порядке, установленном в пункте 53-1 или 53-2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3" w:name="1577"/>
      <w:bookmarkEnd w:id="243"/>
      <w:r>
        <w:rPr>
          <w:rFonts w:ascii="Arial" w:hAnsi="Arial" w:cs="Arial"/>
          <w:color w:val="000000"/>
        </w:rPr>
        <w:t>о поступлении автомобильных шин - на основании документов, подтверждающих приобретение автомобильных шин, соответствующих требованиям пунктов 6, 8 и 10-1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4" w:name="1578"/>
      <w:bookmarkEnd w:id="244"/>
      <w:r>
        <w:rPr>
          <w:rFonts w:ascii="Arial" w:hAnsi="Arial" w:cs="Arial"/>
          <w:color w:val="000000"/>
        </w:rPr>
        <w:t>об израсходовании автомобильных шин - на основании документов, содержащих сведения о работе автомобильных шин (пробеге автомобильных шин), норме износа, рассчитанной исходя из эксплуатационных норм пробега автомобильных шин и фактического пробега автомобиля в отчетном (налоговом) периоде, соответствующих требованиям пунктов 6, 8 и 11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5" w:name="1579"/>
      <w:bookmarkEnd w:id="245"/>
      <w:r>
        <w:rPr>
          <w:rFonts w:ascii="Arial" w:hAnsi="Arial" w:cs="Arial"/>
          <w:color w:val="000000"/>
        </w:rPr>
        <w:t>об остатках и выбытии автомобильных шин - на основании данных учета поступления и использования автомобильных шин.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49 введена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6" w:name="1000"/>
      <w:bookmarkEnd w:id="246"/>
      <w:r>
        <w:rPr>
          <w:rFonts w:ascii="Arial" w:hAnsi="Arial" w:cs="Arial"/>
          <w:color w:val="000000"/>
        </w:rPr>
        <w:t>Сырье и материалы, приобретаемые за иностранную валюту, отражаются в учете по ценам, пересчитанным в белорусские рубли по официальному курсу, установленному на дату произведения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7" w:name="998"/>
      <w:bookmarkEnd w:id="247"/>
      <w:r>
        <w:rPr>
          <w:rFonts w:ascii="Arial" w:hAnsi="Arial" w:cs="Arial"/>
          <w:color w:val="000000"/>
        </w:rPr>
        <w:t>Сырье и материалы, приобретенные за иностранную валюту на условиях последующей оплаты, в том числе оплата за которые произведена в белорусских рублях, отражаются в учете в белорусских рублях путем пересчета иностранной валюты по официальному курсу, действующему на дату совершения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8" w:name="996"/>
      <w:bookmarkEnd w:id="248"/>
      <w:r>
        <w:rPr>
          <w:rFonts w:ascii="Arial" w:hAnsi="Arial" w:cs="Arial"/>
          <w:color w:val="000000"/>
        </w:rPr>
        <w:t>Датой совершения хозяйственной операции признается дата выпуска сырья и материалов таможенными органами, а при ее отсутствии - дата, определяемая в соответствии с решением плательщика (день приема сырья и материалов грузополучателем или дата товарно-сопроводительного документа, если грузополучатель не осуществляет доставку (транспортировку) сырья и материалов либо не производит затрат по их доставке (транспортировке)).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49" w:name="994"/>
      <w:bookmarkEnd w:id="249"/>
      <w:r>
        <w:rPr>
          <w:rFonts w:ascii="Arial" w:hAnsi="Arial" w:cs="Arial"/>
          <w:color w:val="000000"/>
        </w:rPr>
        <w:t>После произведенной оплаты возникающие на дату оплаты сырья и материалов разницы отражаются в книге учета доходов и расходов в зависимости от результатов перерасчета в графе 4 (положительные разницы) или графе 8 (отрицательные разницы).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0" w:name="270"/>
      <w:bookmarkEnd w:id="250"/>
      <w:r>
        <w:rPr>
          <w:rFonts w:ascii="Arial" w:hAnsi="Arial" w:cs="Arial"/>
          <w:color w:val="000000"/>
        </w:rPr>
        <w:t>Сырье и материалы, приобретаемые за иностранную валюту на условиях предварительной оплаты, отражаются в учете по ценам, пересчитанным в белорусские рубли по официальному курсу на: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1" w:name="271"/>
      <w:bookmarkEnd w:id="251"/>
      <w:r>
        <w:rPr>
          <w:rFonts w:ascii="Arial" w:hAnsi="Arial" w:cs="Arial"/>
          <w:color w:val="000000"/>
        </w:rPr>
        <w:t>дату перечисления предварительной оплаты, аванса, задатка, - в части расходов, равных сумме предварительной оплаты, аванса, задатка;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2" w:name="272"/>
      <w:bookmarkEnd w:id="252"/>
      <w:r>
        <w:rPr>
          <w:rFonts w:ascii="Arial" w:hAnsi="Arial" w:cs="Arial"/>
          <w:color w:val="000000"/>
        </w:rPr>
        <w:t>дату произведения расходов, определяемую в соответствии с частью второй пункта 9 статьи 205 Налогового кодекса Республики Беларусь, - в остальной части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49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3" w:name="273"/>
      <w:bookmarkEnd w:id="253"/>
      <w:r>
        <w:rPr>
          <w:rFonts w:ascii="Arial" w:hAnsi="Arial" w:cs="Arial"/>
          <w:color w:val="000000"/>
        </w:rPr>
        <w:t>50. В фактическую цену приобретения сырья и материалов плательщиками включаются суммы НДС, уплаченные (предъявленные) при приобретении либо при ввозе на территорию Республики Беларусь таких сырья и материалов.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4" w:name="1582"/>
      <w:bookmarkEnd w:id="254"/>
      <w:r>
        <w:rPr>
          <w:rFonts w:ascii="Arial" w:hAnsi="Arial" w:cs="Arial"/>
          <w:color w:val="000000"/>
        </w:rPr>
        <w:t>Суммы НДС по сырью и материалам, ввезенным с территории государств - членов ЕАЭС, уплаченные в месяце, следующем за месяцем, в котором сырье и материалы отпущены на производство товаров (выполнение работ, оказание услуг), и не отнесенные на увеличение стоимости этих сырья и материалов в порядке, указанном в части первой настоящего пункта,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50 введена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5" w:name="276"/>
      <w:bookmarkEnd w:id="255"/>
      <w:r>
        <w:rPr>
          <w:rFonts w:ascii="Arial" w:hAnsi="Arial" w:cs="Arial"/>
          <w:color w:val="000000"/>
        </w:rPr>
        <w:t xml:space="preserve">51. Расходы, связанные с приобретением сырья и материалов (комиссионные </w:t>
      </w:r>
      <w:r>
        <w:rPr>
          <w:rFonts w:ascii="Arial" w:hAnsi="Arial" w:cs="Arial"/>
          <w:color w:val="000000"/>
        </w:rPr>
        <w:lastRenderedPageBreak/>
        <w:t>вознаграждения, таможенные пошлины и сборы, расходы на транспортировку, хранение и иные расходы, связанные с приобретением сырья и материалов), либо включаются в цену приобретения сырья и материалов, либо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6" w:name="277"/>
      <w:bookmarkEnd w:id="256"/>
      <w:r>
        <w:rPr>
          <w:rFonts w:ascii="Arial" w:hAnsi="Arial" w:cs="Arial"/>
          <w:color w:val="000000"/>
        </w:rPr>
        <w:t>52. Израсходованные на производство товаров (выполнение работ, оказание услуг) сырье и материалы учитываются в графах 9 - 12 книги учета сырья и материалов в том месяце, в котором они отпущены на производство товаров (выполнение работ, оказание услуг).</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7" w:name="278"/>
      <w:bookmarkEnd w:id="257"/>
      <w:r>
        <w:rPr>
          <w:rFonts w:ascii="Arial" w:hAnsi="Arial" w:cs="Arial"/>
          <w:color w:val="000000"/>
        </w:rPr>
        <w:t>53. Выбытие сырья и материалов по прочим основаниям, не связанным с производством продукции (выполнением работ, оказанием услуг), отражается в графах 13 - 16 книги учета сырья и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8" w:name="279"/>
      <w:bookmarkEnd w:id="258"/>
      <w:r>
        <w:rPr>
          <w:rFonts w:ascii="Arial" w:hAnsi="Arial" w:cs="Arial"/>
          <w:color w:val="000000"/>
        </w:rPr>
        <w:t>При выбытии сырья и материалов по прочим основаниям, не связанным с производством товаров (выполнением работ, оказанием услуг), за исключением выбытия в случаях, указанных в части третьей настоящего пункта, данные о цене, количестве и стоимости выбывающих сырья и материалов по графам 14 - 16 книги учета сырья и материалов с учетом выбранного в налоговом периоде плательщиком учета поступления и реализации товаров, определенных главами 6 и 7 настоящей Инструкции, переносятся в графы 5 - 7, 19 - 21, 33 - 35 или 47 - 49 книги учета товаров (готовой продукции) или в графы 5 и 6 книги суммового учета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59" w:name="1022"/>
      <w:bookmarkEnd w:id="259"/>
      <w:r>
        <w:rPr>
          <w:rFonts w:ascii="Arial" w:hAnsi="Arial" w:cs="Arial"/>
          <w:color w:val="000000"/>
        </w:rPr>
        <w:t>Данные о стоимости выбывающих сырья и материалов по графе 16 книги учета сырья и материалов отражаются в соответствующих графах книги учета доходов и расходов в порядке, определенном в пункте 54 настоящей Инструкции при выбытии сырья и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0" w:name="1023"/>
      <w:bookmarkEnd w:id="260"/>
      <w:r>
        <w:rPr>
          <w:rFonts w:ascii="Arial" w:hAnsi="Arial" w:cs="Arial"/>
          <w:color w:val="000000"/>
        </w:rPr>
        <w:t>в пределах установленных законодательством норм естественной убыли и (или) норм потерь (боя);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1" w:name="1024"/>
      <w:bookmarkEnd w:id="261"/>
      <w:r>
        <w:rPr>
          <w:rFonts w:ascii="Arial" w:hAnsi="Arial" w:cs="Arial"/>
          <w:color w:val="000000"/>
        </w:rPr>
        <w:t>в результате безвозмездной передачи;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2" w:name="1025"/>
      <w:bookmarkEnd w:id="262"/>
      <w:r>
        <w:rPr>
          <w:rFonts w:ascii="Arial" w:hAnsi="Arial" w:cs="Arial"/>
          <w:color w:val="000000"/>
        </w:rPr>
        <w:t>в результате использования на хозяйственные нужды;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3" w:name="1026"/>
      <w:bookmarkEnd w:id="263"/>
      <w:r>
        <w:rPr>
          <w:rFonts w:ascii="Arial" w:hAnsi="Arial" w:cs="Arial"/>
          <w:color w:val="000000"/>
        </w:rPr>
        <w:t>в связи с чрезвычайными обстоятельствами (пожар, авария, стихийное бедствие, дорожно-транспортное происшествие и иные аналогичные обстоятельства, в том числе форс-мажорные).</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53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4" w:name="1588"/>
      <w:bookmarkEnd w:id="264"/>
      <w:r>
        <w:rPr>
          <w:rFonts w:ascii="Arial" w:hAnsi="Arial" w:cs="Arial"/>
          <w:color w:val="000000"/>
        </w:rPr>
        <w:t>53-1. Автомобильные шины, установленные на транспортное средство при его комплектации или во время эксплуатации, учитываются в графах 9 - 12 книги учета сырья и материалов с учетом норм износа автомобильных шин и фактического пробега автомобиля в соответствующем отчетном (налоговом) периоде.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5" w:name="1589"/>
      <w:bookmarkEnd w:id="265"/>
      <w:r>
        <w:rPr>
          <w:rFonts w:ascii="Arial" w:hAnsi="Arial" w:cs="Arial"/>
          <w:color w:val="000000"/>
        </w:rPr>
        <w:t>Автомобильные шины списываются, когда их пробег соответствует эксплуатационной норме пробега автомобильных шин.</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6" w:name="1590"/>
      <w:bookmarkEnd w:id="266"/>
      <w:r>
        <w:rPr>
          <w:rFonts w:ascii="Arial" w:hAnsi="Arial" w:cs="Arial"/>
          <w:color w:val="000000"/>
        </w:rPr>
        <w:t>При преждевременном выходе автомобильных шин из строя (шины изношены, непригодны для дальнейшей эксплуатации, производству местного ремонта, восстановлению) и списании их в утиль остаточная стоимость таких шин отражается в графах 14 и 16 книги учета сырья и материалов на основании документа, содержащего сведения о работе автомобильных шин.</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7" w:name="1591"/>
      <w:bookmarkEnd w:id="267"/>
      <w:r>
        <w:rPr>
          <w:rFonts w:ascii="Arial" w:hAnsi="Arial" w:cs="Arial"/>
          <w:color w:val="000000"/>
        </w:rPr>
        <w:t>По окончании календарного квартала итоговые данные о стоимости израсходованных (выбывших) автомобильных шин нарастающим итогом с начала года переносятся (за минусом перенесенных в предыдущем календарном квартале) по видам шин:</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8" w:name="1592"/>
      <w:bookmarkEnd w:id="268"/>
      <w:r>
        <w:rPr>
          <w:rFonts w:ascii="Arial" w:hAnsi="Arial" w:cs="Arial"/>
          <w:color w:val="000000"/>
        </w:rPr>
        <w:t>используемым при осуществлении предпринимательской деятельности, а также выбывающим при преждевременном выходе из строя и списании их в утиль (при наличии документов, подтверждающих передачу автомобильных шин на утилизацию), - в графу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69" w:name="1593"/>
      <w:bookmarkEnd w:id="269"/>
      <w:r>
        <w:rPr>
          <w:rFonts w:ascii="Arial" w:hAnsi="Arial" w:cs="Arial"/>
          <w:color w:val="000000"/>
        </w:rPr>
        <w:t>выбывающим в результате безвозмездной передачи, - в графы 7 и 10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0" w:name="1594"/>
      <w:bookmarkEnd w:id="270"/>
      <w:r>
        <w:rPr>
          <w:rFonts w:ascii="Arial" w:hAnsi="Arial" w:cs="Arial"/>
          <w:color w:val="000000"/>
        </w:rPr>
        <w:t>Данные об оплаченной стоимости израсходованных (выбывших) автомобильных шин переносятся из графы 12 (16) книги учета сырья и материалов в пределах сумм, оплаченных за автомобильные шины, указанных в графе 8 книги учета сырья и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1" w:name="1595"/>
      <w:bookmarkEnd w:id="271"/>
      <w:r>
        <w:rPr>
          <w:rFonts w:ascii="Arial" w:hAnsi="Arial" w:cs="Arial"/>
          <w:color w:val="000000"/>
        </w:rPr>
        <w:lastRenderedPageBreak/>
        <w:t>На стоимость выбывших автомобильных шин по иным основаниям, кроме указанных в абзацах втором и третьем части четвертой настоящего пункта, уменьшается показатель графы 8 книги учета сырья и материалов (путем проставления отрицательного значения).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53-1 введен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2" w:name="1596"/>
      <w:bookmarkEnd w:id="272"/>
      <w:r>
        <w:rPr>
          <w:rFonts w:ascii="Arial" w:hAnsi="Arial" w:cs="Arial"/>
          <w:color w:val="000000"/>
        </w:rPr>
        <w:t>53-2. Плательщики вправе со дня их государственной регистрации или с начала отчетного периода вместо установленного в пункте 53-1 настоящей Инструкции порядка определения расходов на списание автомобильных шин использовать порядок определения расходов на списание автомобильных шин, установленный настоящим пунктом.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3" w:name="1597"/>
      <w:bookmarkEnd w:id="273"/>
      <w:r>
        <w:rPr>
          <w:rFonts w:ascii="Arial" w:hAnsi="Arial" w:cs="Arial"/>
          <w:color w:val="000000"/>
        </w:rPr>
        <w:t>Автомобильные шины, установленные на транспортное средство при его комплектации или во время эксплуатации, учитываются в графах 9 - 12 книги учета сырья и материалов в том месяце, в котором они установлены на транспортное средство. При этом: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4" w:name="1598"/>
      <w:bookmarkEnd w:id="274"/>
      <w:r>
        <w:rPr>
          <w:rFonts w:ascii="Arial" w:hAnsi="Arial" w:cs="Arial"/>
          <w:color w:val="000000"/>
        </w:rPr>
        <w:t>показатель графы 10 книги учета сырья и материалов определяется как цена приобретения, отраженная в графе 4 книги учета сырья и материалов, уменьшенная на пятьдесят (50) процентов;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5" w:name="1599"/>
      <w:bookmarkEnd w:id="275"/>
      <w:r>
        <w:rPr>
          <w:rFonts w:ascii="Arial" w:hAnsi="Arial" w:cs="Arial"/>
          <w:color w:val="000000"/>
        </w:rPr>
        <w:t>показатель графы 18 книги учета сырья и материалов определяется как цена приобретения, отраженная в графе 4 книги учета сырья и материалов, уменьшенная на пятьдесят (50) процентов.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6" w:name="1600"/>
      <w:bookmarkEnd w:id="276"/>
      <w:r>
        <w:rPr>
          <w:rFonts w:ascii="Arial" w:hAnsi="Arial" w:cs="Arial"/>
          <w:color w:val="000000"/>
        </w:rPr>
        <w:t>Автомобильные шины списываются по истечении двадцати четырех (24) календарных месяцев их эксплуатации (для восстановленных шин - по истечении двенадцати (12) календарных месяцев их эксплуатации).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7" w:name="1601"/>
      <w:bookmarkEnd w:id="277"/>
      <w:r>
        <w:rPr>
          <w:rFonts w:ascii="Arial" w:hAnsi="Arial" w:cs="Arial"/>
          <w:color w:val="000000"/>
        </w:rPr>
        <w:t>Выбытие автомобильных шин в результате списания оформляется документом, составленным плательщиком в произвольной форме, содержащем информацию о периоде эксплуатации автомобильных шин. При этом показатель: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8" w:name="1602"/>
      <w:bookmarkEnd w:id="278"/>
      <w:r>
        <w:rPr>
          <w:rFonts w:ascii="Arial" w:hAnsi="Arial" w:cs="Arial"/>
          <w:color w:val="000000"/>
        </w:rPr>
        <w:t>графы 10 книги учета сырья и материалов определяется как цена приобретения, отраженная в графе 4 книги учета сырья и материалов, уменьшенная на пятьдесят (50) процентов;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79" w:name="1603"/>
      <w:bookmarkEnd w:id="279"/>
      <w:r>
        <w:rPr>
          <w:rFonts w:ascii="Arial" w:hAnsi="Arial" w:cs="Arial"/>
          <w:color w:val="000000"/>
        </w:rPr>
        <w:t>графы 18 равен нулю (0).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0" w:name="1604"/>
      <w:bookmarkEnd w:id="280"/>
      <w:r>
        <w:rPr>
          <w:rFonts w:ascii="Arial" w:hAnsi="Arial" w:cs="Arial"/>
          <w:color w:val="000000"/>
        </w:rPr>
        <w:t>При преждевременном выходе автомобильных шин из строя (изношенные шины, непригодные для дальнейшей эксплуатации, производству местного ремонта, восстановлению) и списании их в утиль остаточная стоимость приобретения таких шин отражается в графах 14 и 16 книги учета сырья и материалов на основании документа, содержащего сведения о работе автомобильных шин.</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1" w:name="1605"/>
      <w:bookmarkEnd w:id="281"/>
      <w:r>
        <w:rPr>
          <w:rFonts w:ascii="Arial" w:hAnsi="Arial" w:cs="Arial"/>
          <w:color w:val="000000"/>
        </w:rPr>
        <w:t>По окончании календарного квартала итоговые данные о стоимости израсходованных (выбывших) автомобильных шин нарастающим итогом с начала года переносятся (за минусом перенесенных в предыдущем календарном квартале) по видам шин:</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2" w:name="1606"/>
      <w:bookmarkEnd w:id="282"/>
      <w:r>
        <w:rPr>
          <w:rFonts w:ascii="Arial" w:hAnsi="Arial" w:cs="Arial"/>
          <w:color w:val="000000"/>
        </w:rPr>
        <w:t>используемым при осуществлении предпринимательской деятельности, а также выбывающим при преждевременном выходе из строя и списании их в утиль (при наличии документов, подтверждающих передачу автомобильных шин на утилизацию), - в графу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3" w:name="1607"/>
      <w:bookmarkEnd w:id="283"/>
      <w:r>
        <w:rPr>
          <w:rFonts w:ascii="Arial" w:hAnsi="Arial" w:cs="Arial"/>
          <w:color w:val="000000"/>
        </w:rPr>
        <w:t>выбывающим в результате безвозмездной передачи, - в графы 7 и 10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4" w:name="1608"/>
      <w:bookmarkEnd w:id="284"/>
      <w:r>
        <w:rPr>
          <w:rFonts w:ascii="Arial" w:hAnsi="Arial" w:cs="Arial"/>
          <w:color w:val="000000"/>
        </w:rPr>
        <w:t>Данные об оплаченной стоимости израсходованных (выбывших) автомобильных шин переносятся из графы 12 (16) книги учета сырья и материалов в пределах сумм, оплаченных за автомобильные шины, указанных в графе 8 книги учета сырья и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5" w:name="1609"/>
      <w:bookmarkEnd w:id="285"/>
      <w:r>
        <w:rPr>
          <w:rFonts w:ascii="Arial" w:hAnsi="Arial" w:cs="Arial"/>
          <w:color w:val="000000"/>
        </w:rPr>
        <w:t>На стоимость выбывших автомобильных шин по иным основаниям, кроме указанных в абзацах втором и третьем части шестой настоящего пункта, уменьшается показатель графы 8 книги учета сырья и материалов (путем проставления отрицательного значения).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53-2 введен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6" w:name="282"/>
      <w:bookmarkEnd w:id="286"/>
      <w:r>
        <w:rPr>
          <w:rFonts w:ascii="Arial" w:hAnsi="Arial" w:cs="Arial"/>
          <w:color w:val="000000"/>
        </w:rPr>
        <w:t xml:space="preserve">54. По окончании календарного квартала итоговые данные о стоимости израсходованных (выбывших) сырья и материалов нарастающим итогом с начала года переносятся (за минусом перенесенных в предыдущем календарном квартале) по видам (сортам, артикулам) сырья и материалов с учетом выбранного в налоговом периоде плательщиком учета поступления и реализации товаров, определенных главами 6 и 7 </w:t>
      </w:r>
      <w:r>
        <w:rPr>
          <w:rFonts w:ascii="Arial" w:hAnsi="Arial" w:cs="Arial"/>
          <w:color w:val="000000"/>
        </w:rPr>
        <w:lastRenderedPageBreak/>
        <w:t>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7" w:name="1031"/>
      <w:bookmarkEnd w:id="287"/>
      <w:r>
        <w:rPr>
          <w:rFonts w:ascii="Arial" w:hAnsi="Arial" w:cs="Arial"/>
          <w:color w:val="000000"/>
        </w:rPr>
        <w:t>используемым для производства товаров, - в графы 9, 23, 37 или 51 книги учета товаров (готовой продукции) по соответствующим наименованиям, видам (сортам, артикулам) изготовленных товаров или графу 8 книги суммового учета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8" w:name="1034"/>
      <w:bookmarkEnd w:id="288"/>
      <w:r>
        <w:rPr>
          <w:rFonts w:ascii="Arial" w:hAnsi="Arial" w:cs="Arial"/>
          <w:color w:val="000000"/>
        </w:rPr>
        <w:t>используемым при выполнении работ (оказании услуг), а также использованным на хозяйственные нужды, - в графу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89" w:name="1035"/>
      <w:bookmarkEnd w:id="289"/>
      <w:r>
        <w:rPr>
          <w:rFonts w:ascii="Arial" w:hAnsi="Arial" w:cs="Arial"/>
          <w:color w:val="000000"/>
        </w:rPr>
        <w:t>выбывающим в результате естественной убыли и (или) норм потерь (боя) в пределах установленных законодательством норм, - в графу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0" w:name="287"/>
      <w:bookmarkEnd w:id="290"/>
      <w:r>
        <w:rPr>
          <w:rFonts w:ascii="Arial" w:hAnsi="Arial" w:cs="Arial"/>
          <w:color w:val="000000"/>
        </w:rPr>
        <w:t>выбывающим в связи с их реализацией, - в графы 9, 23, 37 или 51 книги учета товаров (готовой продукции) по соответствующим наименованиям, видам (сортам, артикулам) изготовленных товаров (реализуемых сырья и материалов) или графу 8 книги суммового учета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1" w:name="1038"/>
      <w:bookmarkEnd w:id="291"/>
      <w:r>
        <w:rPr>
          <w:rFonts w:ascii="Arial" w:hAnsi="Arial" w:cs="Arial"/>
          <w:color w:val="000000"/>
        </w:rPr>
        <w:t>выбывающим в результате безвозмездной передачи, - в графы 7 и 10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2" w:name="288"/>
      <w:bookmarkEnd w:id="292"/>
      <w:r>
        <w:rPr>
          <w:rFonts w:ascii="Arial" w:hAnsi="Arial" w:cs="Arial"/>
          <w:color w:val="000000"/>
        </w:rPr>
        <w:t>Данные об оплаченной стоимости израсходованных (выбывших) сырья и материалов переносятся из графы 12 (16) книги учета сырья и материалов в пределах сумм, оплаченных за сырье и материалы, указанных в графе 8 книги учета сырья и материалов.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3" w:name="289"/>
      <w:bookmarkEnd w:id="293"/>
      <w:r>
        <w:rPr>
          <w:rFonts w:ascii="Arial" w:hAnsi="Arial" w:cs="Arial"/>
          <w:color w:val="000000"/>
        </w:rPr>
        <w:t>На стоимость выбывших сырья и материалов по иным основаниям, кроме указанных в абзацах втором - пятом части первой настоящего пункта, уменьшается показатель графы 8 книги учета сырья и материалов (путем проставления отрицательного значения).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54 в ред. постановления МНС от 29.03.2024 N 11)</w:t>
      </w:r>
    </w:p>
    <w:p w:rsidR="008A4B93" w:rsidRDefault="008A4B93">
      <w:pPr>
        <w:widowControl w:val="0"/>
        <w:autoSpaceDE w:val="0"/>
        <w:autoSpaceDN w:val="0"/>
        <w:adjustRightInd w:val="0"/>
        <w:spacing w:after="0" w:line="240" w:lineRule="auto"/>
        <w:rPr>
          <w:rFonts w:ascii="Arial" w:hAnsi="Arial" w:cs="Arial"/>
          <w:color w:val="000000"/>
        </w:rPr>
      </w:pPr>
      <w:bookmarkStart w:id="294" w:name="290"/>
      <w:bookmarkEnd w:id="294"/>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95" w:name="291"/>
      <w:bookmarkEnd w:id="295"/>
      <w:r>
        <w:rPr>
          <w:rFonts w:ascii="Arial" w:hAnsi="Arial" w:cs="Arial"/>
          <w:b/>
          <w:bCs/>
          <w:color w:val="000000"/>
        </w:rPr>
        <w:t>ГЛАВА 6</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296" w:name="292"/>
      <w:bookmarkEnd w:id="296"/>
      <w:r>
        <w:rPr>
          <w:rFonts w:ascii="Arial" w:hAnsi="Arial" w:cs="Arial"/>
          <w:b/>
          <w:bCs/>
          <w:color w:val="000000"/>
        </w:rPr>
        <w:t>УЧЕТ ГОТОВОЙ ПРОДУКЦИИ (ТОВАРОВ)</w:t>
      </w:r>
    </w:p>
    <w:p w:rsidR="008A4B93" w:rsidRDefault="008A4B93">
      <w:pPr>
        <w:widowControl w:val="0"/>
        <w:autoSpaceDE w:val="0"/>
        <w:autoSpaceDN w:val="0"/>
        <w:adjustRightInd w:val="0"/>
        <w:spacing w:after="0" w:line="240" w:lineRule="auto"/>
        <w:rPr>
          <w:rFonts w:ascii="Arial" w:hAnsi="Arial" w:cs="Arial"/>
          <w:color w:val="000000"/>
        </w:rPr>
      </w:pPr>
      <w:bookmarkStart w:id="297" w:name="293"/>
      <w:bookmarkEnd w:id="297"/>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8" w:name="294"/>
      <w:bookmarkEnd w:id="298"/>
      <w:r>
        <w:rPr>
          <w:rFonts w:ascii="Arial" w:hAnsi="Arial" w:cs="Arial"/>
          <w:color w:val="000000"/>
        </w:rPr>
        <w:t>55. Учет готовой продукции ведется в соответствии с настоящей главой либо в порядке, определенном главой 7 настоящей Инструкции.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299" w:name="295"/>
      <w:bookmarkEnd w:id="299"/>
      <w:r>
        <w:rPr>
          <w:rFonts w:ascii="Arial" w:hAnsi="Arial" w:cs="Arial"/>
          <w:color w:val="000000"/>
        </w:rPr>
        <w:t>Готовая продукция отдельно по каждому ее виду (наименованию, сорту, артикулу) учитывается в графах 5 - 9, 19 - 23, 33 - 37, 47 - 51 книги учета товаров (готовой продукции) по форме согласно приложению 7 по стоимости, определенной исходя из стоимости сырья и материалов, израсходованных на производство данной продукции, на основании составленных калькуляций.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0" w:name="296"/>
      <w:bookmarkEnd w:id="300"/>
      <w:r>
        <w:rPr>
          <w:rFonts w:ascii="Arial" w:hAnsi="Arial" w:cs="Arial"/>
          <w:color w:val="000000"/>
        </w:rPr>
        <w:t>56. Товары, предназначенные для продажи, учитываются по фактическим ценам их приобретения (по договорным ценам) с учетом положений пункта 57 настоящей Инструкции. Поступившие на комиссию товары учитываются по ценам их реализации, согласованным сторонами в договоре комиссии.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1" w:name="297"/>
      <w:bookmarkEnd w:id="301"/>
      <w:r>
        <w:rPr>
          <w:rFonts w:ascii="Arial" w:hAnsi="Arial" w:cs="Arial"/>
          <w:color w:val="000000"/>
        </w:rPr>
        <w:t>В фактическую цену приобретения товаров плательщиками включаются суммы НДС, уплаченные (предъявленные) при приобретении либо при ввозе на территорию Республики Беларусь таких товаров.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29.03.2024 N 11,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2" w:name="1613"/>
      <w:bookmarkEnd w:id="302"/>
      <w:r>
        <w:rPr>
          <w:rFonts w:ascii="Arial" w:hAnsi="Arial" w:cs="Arial"/>
          <w:color w:val="000000"/>
        </w:rPr>
        <w:t>Суммы НДС по товарам, ввезенным с территории государств - членов ЕАЭС, уплаченные в месяце, следующем за месяцем, в котором осуществлена реализация ввезенных товаров, и не отнесенные на увеличение стоимости ввезенных товаров,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56 введена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3" w:name="300"/>
      <w:bookmarkEnd w:id="303"/>
      <w:r>
        <w:rPr>
          <w:rFonts w:ascii="Arial" w:hAnsi="Arial" w:cs="Arial"/>
          <w:color w:val="000000"/>
        </w:rPr>
        <w:t>57. Расходы, связанные с приобретением товаров (комиссионные вознаграждения, таможенные пошлины и сборы, расходы на транспортировку, хранение и иные расходы, связанные с приобретением товаров), включаются в цену приобретения товаров либо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57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4" w:name="301"/>
      <w:bookmarkEnd w:id="304"/>
      <w:r>
        <w:rPr>
          <w:rFonts w:ascii="Arial" w:hAnsi="Arial" w:cs="Arial"/>
          <w:color w:val="000000"/>
        </w:rPr>
        <w:t>58. Учет приобретенных (произведенных) товаров ведется в книге учета товаров (готовой продукции) по каждому поставщику в разрезе каждого документа, подтверждающего приобретение (поступление) товаров, с указанием наименования (сорта, артикула) товаров. Для каждого наименования (сорта, артикула) товаров отводится необходимое количество строк.</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5" w:name="302"/>
      <w:bookmarkEnd w:id="305"/>
      <w:r>
        <w:rPr>
          <w:rFonts w:ascii="Arial" w:hAnsi="Arial" w:cs="Arial"/>
          <w:color w:val="000000"/>
        </w:rPr>
        <w:lastRenderedPageBreak/>
        <w:t>Учет товаров (готовой продукции) ведется в разрезе каждого календарного квартала: за I квартал - в графах 5 - 18, за II квартал - в графах 19 - 32, за III квартал - в графах 33 - 46, за IV квартал - в графах 47 - 60.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6" w:name="303"/>
      <w:bookmarkEnd w:id="306"/>
      <w:r>
        <w:rPr>
          <w:rFonts w:ascii="Arial" w:hAnsi="Arial" w:cs="Arial"/>
          <w:color w:val="000000"/>
        </w:rPr>
        <w:t>59. Записи о поступлении, отгрузке (выбытии), реализации и остатках товаров производятся в количественном и суммовом выражении.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7" w:name="304"/>
      <w:bookmarkEnd w:id="307"/>
      <w:r>
        <w:rPr>
          <w:rFonts w:ascii="Arial" w:hAnsi="Arial" w:cs="Arial"/>
          <w:color w:val="000000"/>
        </w:rPr>
        <w:t>Записи о поступлении товаров производятся на основании документов, подтверждающих поступление товаров. Плательщиками при переходе с особых режимов налогообложения на применение общего порядка налогообложения записи о поступлении остатков товаров, приобретенных в период применения особого режима налогообложения, производятся на основании документов, подтверждающих приобретение товаров, а также на основании данных инвентаризации.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59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8" w:name="305"/>
      <w:bookmarkEnd w:id="308"/>
      <w:r>
        <w:rPr>
          <w:rFonts w:ascii="Arial" w:hAnsi="Arial" w:cs="Arial"/>
          <w:color w:val="000000"/>
        </w:rPr>
        <w:t>В графах 8, 9, 22, 23, 36, 37, 50, 51 книги учета товаров (готовой продукции) по поступившим товарам производятся записи об их оплате с указанием даты и номера платежного документа и оплаченных за приобретенные товары сумм. Если за товар произведена предварительная оплата, сумма которой отражается в графе 10 книги учета доходов и расходов, то в книге учета товаров (готовой продукции) оплата товаров такими плательщиками отражается только по мере поступления оплаченного товара, при этом заполняются графы 5 - 9, 19 - 23, 33 - 37, 47 - 51 книги учета товаров (готовой продукции).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Часть исключена. - Постановление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09" w:name="307"/>
      <w:bookmarkEnd w:id="309"/>
      <w:r>
        <w:rPr>
          <w:rFonts w:ascii="Arial" w:hAnsi="Arial" w:cs="Arial"/>
          <w:color w:val="000000"/>
        </w:rPr>
        <w:t>При отсутствии документов, подтверждающих поступление товаров (при отсутствии в договоре комиссии согласованной сторонами цены реализации товаров), поступившие товары отражаются в учете только в натуральном выражении (графы 6, 20, 34, 48 книги учета товаров (готовой продукции)). Данные о цене и стоимости поступивших товаров (графы 5, 19, 33, 47 и 7, 21, 35, 49 книги учета товаров (готовой продукции) соответственно) в таком случае не отражаются.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0" w:name="308"/>
      <w:bookmarkEnd w:id="310"/>
      <w:r>
        <w:rPr>
          <w:rFonts w:ascii="Arial" w:hAnsi="Arial" w:cs="Arial"/>
          <w:color w:val="000000"/>
        </w:rPr>
        <w:t>60. По окончании отчетного (налогового) периода итоговые суммы за календарный квартал по графам 14, 28, 42, 56 (кроме дохода от реализации товаров по договорам комиссии) и 16, 30, 44, 58 книги учета товаров (готовой продукции) переносятся соответственно в графы 4 и 9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1" w:name="309"/>
      <w:bookmarkEnd w:id="311"/>
      <w:r>
        <w:rPr>
          <w:rFonts w:ascii="Arial" w:hAnsi="Arial" w:cs="Arial"/>
          <w:color w:val="000000"/>
        </w:rPr>
        <w:t>Сумма расходов по реализованным товарам переносится из книги учета товаров (готовой продукции) в книгу учета доходов и расходов в пределах сумм, оплаченных за товары: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2" w:name="310"/>
      <w:bookmarkEnd w:id="312"/>
      <w:r>
        <w:rPr>
          <w:rFonts w:ascii="Arial" w:hAnsi="Arial" w:cs="Arial"/>
          <w:color w:val="000000"/>
        </w:rPr>
        <w:t>в I квартале - расходы по графе 16 в пределах суммы, указанной по графе 8 по строке "Итого за календарный квартал";</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3" w:name="311"/>
      <w:bookmarkEnd w:id="313"/>
      <w:r>
        <w:rPr>
          <w:rFonts w:ascii="Arial" w:hAnsi="Arial" w:cs="Arial"/>
          <w:color w:val="000000"/>
        </w:rPr>
        <w:t>в II квартале - расходы по графе 30 по строке "Итого нарастающим итогом с начала года" (в пределах суммы, указанной по графе 23 "Итого нарастающим итогом с начала года") за вычетом расходов на реализованный товар I квартала по графе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4" w:name="312"/>
      <w:bookmarkEnd w:id="314"/>
      <w:r>
        <w:rPr>
          <w:rFonts w:ascii="Arial" w:hAnsi="Arial" w:cs="Arial"/>
          <w:color w:val="000000"/>
        </w:rPr>
        <w:t>в III квартале - расходы по графе 44 по строке "Итого нарастающим итогом с начала года" (в пределах суммы, указанной по графе 37 "Итого нарастающим итогом с начала года") за вычетом расходов на реализованный товар I и II кварталов по графе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5" w:name="313"/>
      <w:bookmarkEnd w:id="315"/>
      <w:r>
        <w:rPr>
          <w:rFonts w:ascii="Arial" w:hAnsi="Arial" w:cs="Arial"/>
          <w:color w:val="000000"/>
        </w:rPr>
        <w:t>в IV квартале - расходы по графе 58 по строке "Итого нарастающим итогом с начала года" (в пределах суммы, указанной по графе 51 "Итого нарастающим итогом с начала года") за вычетом расходов на реализованный товар I, II и III кварталов по графе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6" w:name="314"/>
      <w:bookmarkEnd w:id="316"/>
      <w:r>
        <w:rPr>
          <w:rFonts w:ascii="Arial" w:hAnsi="Arial" w:cs="Arial"/>
          <w:color w:val="000000"/>
        </w:rPr>
        <w:t>В случаях, когда в книге учета товаров (готовой продукции) сумма оплаты за товары в истекшем календарном году в графе 51 по строке "Итого нарастающим итогом с начала года" превышает сумму расходов в истекшем календарном году по графе 58 по строке "Итого нарастающим итогом с начала года":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7" w:name="315"/>
      <w:bookmarkEnd w:id="317"/>
      <w:r>
        <w:rPr>
          <w:rFonts w:ascii="Arial" w:hAnsi="Arial" w:cs="Arial"/>
          <w:color w:val="000000"/>
        </w:rPr>
        <w:t>в графе 51 после строки "Итого нарастающим итогом с начала года" выводится превышение суммы оплаты за товары в IV квартале истекшего календарного года над суммой расходов истекшего календарного года по графе 58, учиняется запись: "Переносится на I квартал 20__ года" (указывается следующий календарный 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8" w:name="316"/>
      <w:bookmarkEnd w:id="318"/>
      <w:r>
        <w:rPr>
          <w:rFonts w:ascii="Arial" w:hAnsi="Arial" w:cs="Arial"/>
          <w:color w:val="000000"/>
        </w:rPr>
        <w:t xml:space="preserve">в графу 9 книги учета товаров (готовой продукции) на I квартал следующего </w:t>
      </w:r>
      <w:r>
        <w:rPr>
          <w:rFonts w:ascii="Arial" w:hAnsi="Arial" w:cs="Arial"/>
          <w:color w:val="000000"/>
        </w:rPr>
        <w:lastRenderedPageBreak/>
        <w:t>календарного года (на I квартал 20__ года) переносится указанное превышение суммы оплаты поставщикам за товары над суммой расходов и учиняется запись: "Оплачено поставщикам в IV квартале 20__ года" (указывается истекший календарный год).</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60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19" w:name="322"/>
      <w:bookmarkEnd w:id="319"/>
      <w:r>
        <w:rPr>
          <w:rFonts w:ascii="Arial" w:hAnsi="Arial" w:cs="Arial"/>
          <w:color w:val="000000"/>
        </w:rPr>
        <w:t>61. При выбытии товаров по основаниям, связанным с реализацией и обменом, графы 10 - 12, 24 - 26, 38 - 40, 52 - 54 книги учета товаров (готовой продукции) заполняются в следующем порядке: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0" w:name="323"/>
      <w:bookmarkEnd w:id="320"/>
      <w:r>
        <w:rPr>
          <w:rFonts w:ascii="Arial" w:hAnsi="Arial" w:cs="Arial"/>
          <w:color w:val="000000"/>
        </w:rPr>
        <w:t>в графах 10, 24, 38, 52 указываются дата и номер документа, на основании которого отгружен товар (товарно-сопроводительный документ);</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1" w:name="324"/>
      <w:bookmarkEnd w:id="321"/>
      <w:r>
        <w:rPr>
          <w:rFonts w:ascii="Arial" w:hAnsi="Arial" w:cs="Arial"/>
          <w:color w:val="000000"/>
        </w:rPr>
        <w:t>в графах 12, 26, 40, 54 указывается стоимость товаров в ценах реализации.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61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2" w:name="325"/>
      <w:bookmarkEnd w:id="322"/>
      <w:r>
        <w:rPr>
          <w:rFonts w:ascii="Arial" w:hAnsi="Arial" w:cs="Arial"/>
          <w:color w:val="000000"/>
        </w:rPr>
        <w:t>62. При выбытии товаров по основаниям, не связанным с реализацией и обменом, заполняются графы 10 - 12, 24 - 26, 38 - 40, 52 - 54 книги учета товаров (готовой продукции). В графах 10, 24, 38, 52 указываются данные о лице, в пользу которого выбывает товар (при наличии такового), а также дата и номер документа, на основании которого выбывает товар (товарно-сопроводительные документы, акты на списание, акты на выбытие и тому подобные).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3" w:name="326"/>
      <w:bookmarkEnd w:id="323"/>
      <w:r>
        <w:rPr>
          <w:rFonts w:ascii="Arial" w:hAnsi="Arial" w:cs="Arial"/>
          <w:color w:val="000000"/>
        </w:rPr>
        <w:t>Одновременно на стоимость выбывших товаров по основаниям, не связанным с реализацией и обменом, уменьшаются показатели граф 9, 23, 37, 51 книги учета товаров (готовой продукции) (путем проставления отрицательного значения) при условии, что соответствующие сырье и материалы на момент такого выбытия были оплачены.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4" w:name="327"/>
      <w:bookmarkEnd w:id="324"/>
      <w:r>
        <w:rPr>
          <w:rFonts w:ascii="Arial" w:hAnsi="Arial" w:cs="Arial"/>
          <w:color w:val="000000"/>
        </w:rPr>
        <w:t>При прочем выбытии товаров сверх норм естественной убыли и (или) норм потерь (боя) по прочим основаниям, не связанным с выбытием в результате реализации, обмена и безвозмездной передачи, а также в связи с чрезвычайными обстоятельствами (пожар, авария, стихийное бедствие, дорожно-транспортное происшествие и иные аналогичные обстоятельства, в том числе форс-мажорные) в графах 14, 28, 42, 56 книги учета товаров (готовой продукции) указывается сумма дохода, определенная:</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5" w:name="328"/>
      <w:bookmarkEnd w:id="325"/>
      <w:r>
        <w:rPr>
          <w:rFonts w:ascii="Arial" w:hAnsi="Arial" w:cs="Arial"/>
          <w:color w:val="000000"/>
        </w:rPr>
        <w:t>по товарам, на которые законодательством установлены регулируемые розничные цены, - как разница между розничной и отпускной ценами (либо ценой приобретения) этих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6" w:name="329"/>
      <w:bookmarkEnd w:id="326"/>
      <w:r>
        <w:rPr>
          <w:rFonts w:ascii="Arial" w:hAnsi="Arial" w:cs="Arial"/>
          <w:color w:val="000000"/>
        </w:rPr>
        <w:t>по товарам, на которые отсутствуют регулируемые розничные цены, - как разница между ценами (максимальными розничными ценами) на идентичные товары и отпускными ценами (либо ценами приобретения) этих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7" w:name="330"/>
      <w:bookmarkEnd w:id="327"/>
      <w:r>
        <w:rPr>
          <w:rFonts w:ascii="Arial" w:hAnsi="Arial" w:cs="Arial"/>
          <w:color w:val="000000"/>
        </w:rPr>
        <w:t>При выбытии товаров в результате естественной убыли данные о стоимости этих товаров из граф 12, 26, 40, 54 книги учета товаров (готовой продукции) переносятся в графу 9 книги учета доходов и расходов с учетом положений части второй подпункта 3.6 пункта 3 статьи 205 Налогового кодекса Республики Беларусь и сумм, отраженных в графах 9, 23, 37, 51 книги учета товаров (готовой продукции) соответственно.</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 62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8" w:name="333"/>
      <w:bookmarkEnd w:id="328"/>
      <w:r>
        <w:rPr>
          <w:rFonts w:ascii="Arial" w:hAnsi="Arial" w:cs="Arial"/>
          <w:color w:val="000000"/>
        </w:rPr>
        <w:t>При выбытии товаров в результате естественной убыли и (или) потерь (боя) данные о стоимости этих товаров из граф 12, 26, 40, 54 книги учета товаров (готовой продукции) переносятся в графу 8 книги учета доходов и расходов в пределах установленных законодательством норм и сумм, отраженных в графах 9, 23, 37, 51 книги учета товаров (готовой продукции) соответственно.</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62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29" w:name="334"/>
      <w:bookmarkEnd w:id="329"/>
      <w:r>
        <w:rPr>
          <w:rFonts w:ascii="Arial" w:hAnsi="Arial" w:cs="Arial"/>
          <w:color w:val="000000"/>
        </w:rPr>
        <w:t>63. Учет товаров, поступивших по договорам комиссии, осуществляется в книге учета товаров (готовой продукции) отдельно. Графы 8, 9, 16, 22, 23, 30, 36, 37, 44, 50, 51, 58 плательщиками-комиссионерами не заполняются.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0" w:name="335"/>
      <w:bookmarkEnd w:id="330"/>
      <w:r>
        <w:rPr>
          <w:rFonts w:ascii="Arial" w:hAnsi="Arial" w:cs="Arial"/>
          <w:color w:val="000000"/>
        </w:rPr>
        <w:t>64. Товары, приобретаемые за иностранную валюту, учитываются по ценам, пересчитанным в белорусские рубли по официальному курсу, установленному на дату произведения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1" w:name="1073"/>
      <w:bookmarkEnd w:id="331"/>
      <w:r>
        <w:rPr>
          <w:rFonts w:ascii="Arial" w:hAnsi="Arial" w:cs="Arial"/>
          <w:color w:val="000000"/>
        </w:rPr>
        <w:t>Товары, приобретаемые за иностранную валюту на условиях предварительной оплаты, учитываются по ценам, пересчитанным в белорусские рубли по официальному курсу на: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2" w:name="337"/>
      <w:bookmarkEnd w:id="332"/>
      <w:r>
        <w:rPr>
          <w:rFonts w:ascii="Arial" w:hAnsi="Arial" w:cs="Arial"/>
          <w:color w:val="000000"/>
        </w:rPr>
        <w:t xml:space="preserve">дату перечисления предварительной оплаты, аванса, задатка, - в части расходов, </w:t>
      </w:r>
      <w:r>
        <w:rPr>
          <w:rFonts w:ascii="Arial" w:hAnsi="Arial" w:cs="Arial"/>
          <w:color w:val="000000"/>
        </w:rPr>
        <w:lastRenderedPageBreak/>
        <w:t>равных сумме предварительной оплаты, аванса, задатка;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3" w:name="338"/>
      <w:bookmarkEnd w:id="333"/>
      <w:r>
        <w:rPr>
          <w:rFonts w:ascii="Arial" w:hAnsi="Arial" w:cs="Arial"/>
          <w:color w:val="000000"/>
        </w:rPr>
        <w:t>дату произведения расходов, определяемую в соответствии с частью второй пункта 9 статьи 205 Налогового кодекса Республики Беларусь, - в остальной части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4" w:name="1071"/>
      <w:bookmarkEnd w:id="334"/>
      <w:r>
        <w:rPr>
          <w:rFonts w:ascii="Arial" w:hAnsi="Arial" w:cs="Arial"/>
          <w:color w:val="000000"/>
        </w:rPr>
        <w:t>Товары, приобретенные за иностранную валюту на условиях последующей оплаты, в том числе оплата по которым производится в белорусских рублях, отражаются в учете в белорусских рублях путем пересчета иностранной валюты по официальному курсу, действующему на дату совершения хозяйственной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5" w:name="1069"/>
      <w:bookmarkEnd w:id="335"/>
      <w:r>
        <w:rPr>
          <w:rFonts w:ascii="Arial" w:hAnsi="Arial" w:cs="Arial"/>
          <w:color w:val="000000"/>
        </w:rPr>
        <w:t>Датой совершения хозяйственной операции признается дата выпуска товаров таможенными органами, а при ее отсутствии - дата, определяемая в соответствии с решением плательщика (день приема товаров грузополучателем или дата товарно-сопроводительного документа, если грузополучатель не осуществляет доставку (транспортировку) товаров либо не производит затрат по их доставке (транспортировке)).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6" w:name="1067"/>
      <w:bookmarkEnd w:id="336"/>
      <w:r>
        <w:rPr>
          <w:rFonts w:ascii="Arial" w:hAnsi="Arial" w:cs="Arial"/>
          <w:color w:val="000000"/>
        </w:rPr>
        <w:t>После произведенной оплаты возникающие разницы на дату проведения платежа (на дату оплаты товаров) отражаются в книге учета доходов и расходов в зависимости от результатов перерасчета в графе 4 (положительные разницы) или графе 8 (отрицательные разницы).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64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7" w:name="342"/>
      <w:bookmarkEnd w:id="337"/>
      <w:r>
        <w:rPr>
          <w:rFonts w:ascii="Arial" w:hAnsi="Arial" w:cs="Arial"/>
          <w:color w:val="000000"/>
        </w:rPr>
        <w:t>65. Плательщики вправе со дня их государственной регистрации или с начала отчетного периода, исходя из принятого ими решения, при осуществлении торговли для определения расходов по приобретению товаров использовать показатель среднего процента торговых надбавок в порядке, установленном пунктами 66 и 67 настоящей Инструкции, либо среднего процента покупной стоимости товаров в стоимости реализованных товаров в порядке, установленном главой 7 настоящей Инструкции.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65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8" w:name="344"/>
      <w:bookmarkEnd w:id="338"/>
      <w:r>
        <w:rPr>
          <w:rFonts w:ascii="Arial" w:hAnsi="Arial" w:cs="Arial"/>
          <w:color w:val="000000"/>
        </w:rPr>
        <w:t>66. Торговая надбавка представляет собой разницу между ценами приобретения и реализации.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39" w:name="345"/>
      <w:bookmarkEnd w:id="339"/>
      <w:r>
        <w:rPr>
          <w:rFonts w:ascii="Arial" w:hAnsi="Arial" w:cs="Arial"/>
          <w:color w:val="000000"/>
        </w:rPr>
        <w:t>При применении для определения расходов по приобретению товаров метода с использованием показателя среднего процента торговых надбавок могут использоваться данные инвентаризации, порядок и сроки проведения которой устанавливаются письменным решением плательщика. Решение о проведении инвентаризации принимается плательщиком самостоятельно, за исключением случаев, когда проведение инвентаризации является обязательным.</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66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0" w:name="346"/>
      <w:bookmarkEnd w:id="340"/>
      <w:r>
        <w:rPr>
          <w:rFonts w:ascii="Arial" w:hAnsi="Arial" w:cs="Arial"/>
          <w:color w:val="000000"/>
        </w:rPr>
        <w:t>Для определения расходов по приобретению товаров определяются следующие показатели: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1" w:name="347"/>
      <w:bookmarkEnd w:id="341"/>
      <w:r>
        <w:rPr>
          <w:rFonts w:ascii="Arial" w:hAnsi="Arial" w:cs="Arial"/>
          <w:color w:val="000000"/>
        </w:rPr>
        <w:t>стоимость товаров по ценам реализации на начало квартала (далее - С1);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2" w:name="348"/>
      <w:bookmarkEnd w:id="342"/>
      <w:r>
        <w:rPr>
          <w:rFonts w:ascii="Arial" w:hAnsi="Arial" w:cs="Arial"/>
          <w:color w:val="000000"/>
        </w:rPr>
        <w:t>стоимость товаров по ценам приобретения на начало квартала (далее - С2);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3" w:name="349"/>
      <w:bookmarkEnd w:id="343"/>
      <w:r>
        <w:rPr>
          <w:rFonts w:ascii="Arial" w:hAnsi="Arial" w:cs="Arial"/>
          <w:color w:val="000000"/>
        </w:rPr>
        <w:t>торговая надбавка на начало квартала (далее - С3) (определяется по формуле С3 = С1 - С2);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4" w:name="350"/>
      <w:bookmarkEnd w:id="344"/>
      <w:r>
        <w:rPr>
          <w:rFonts w:ascii="Arial" w:hAnsi="Arial" w:cs="Arial"/>
          <w:color w:val="000000"/>
        </w:rPr>
        <w:t>стоимость поступивших в течение квартала товаров по ценам реализации (при изменении цен на отдельные товары стоимость корректируется на сумму изменения цен на остаток товаров, реализация которого производилась по новым ценам) (далее - С4);</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5" w:name="351"/>
      <w:bookmarkEnd w:id="345"/>
      <w:r>
        <w:rPr>
          <w:rFonts w:ascii="Arial" w:hAnsi="Arial" w:cs="Arial"/>
          <w:color w:val="000000"/>
        </w:rPr>
        <w:t>стоимость поступивших в течение квартала товаров по ценам приобретения (далее - С5);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6" w:name="352"/>
      <w:bookmarkEnd w:id="346"/>
      <w:r>
        <w:rPr>
          <w:rFonts w:ascii="Arial" w:hAnsi="Arial" w:cs="Arial"/>
          <w:color w:val="000000"/>
        </w:rPr>
        <w:t>торговая надбавка в течение квартала (далее - С6) (определяется по формуле С6 = С4 - С5);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7" w:name="353"/>
      <w:bookmarkEnd w:id="347"/>
      <w:r>
        <w:rPr>
          <w:rFonts w:ascii="Arial" w:hAnsi="Arial" w:cs="Arial"/>
          <w:color w:val="000000"/>
        </w:rPr>
        <w:t>итоговая стоимость товаров по ценам реализации (далее - С7) (определяется по формуле С7 = С1 + С4);</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8" w:name="354"/>
      <w:bookmarkEnd w:id="348"/>
      <w:r>
        <w:rPr>
          <w:rFonts w:ascii="Arial" w:hAnsi="Arial" w:cs="Arial"/>
          <w:color w:val="000000"/>
        </w:rPr>
        <w:t>итоговая сумма торговой надбавки (далее - С8) (определяется по формуле С8 = С3 + С6);</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49" w:name="355"/>
      <w:bookmarkEnd w:id="349"/>
      <w:r>
        <w:rPr>
          <w:rFonts w:ascii="Arial" w:hAnsi="Arial" w:cs="Arial"/>
          <w:color w:val="000000"/>
        </w:rPr>
        <w:t>средний процент торговых надбавок (далее - С9) (определяется по формуле С9 = С8 / С7 х 100);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0" w:name="356"/>
      <w:bookmarkEnd w:id="350"/>
      <w:r>
        <w:rPr>
          <w:rFonts w:ascii="Arial" w:hAnsi="Arial" w:cs="Arial"/>
          <w:color w:val="000000"/>
        </w:rPr>
        <w:t>выручка (доходы) от реализации товаров за квартал (по данным учета) (далее - С10);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1" w:name="357"/>
      <w:bookmarkEnd w:id="351"/>
      <w:r>
        <w:rPr>
          <w:rFonts w:ascii="Arial" w:hAnsi="Arial" w:cs="Arial"/>
          <w:color w:val="000000"/>
        </w:rPr>
        <w:t>остаток товаров на конец квартала по цене реализации (далее - С11) (определяется по формуле С11 = С7 - С10);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2" w:name="358"/>
      <w:bookmarkEnd w:id="352"/>
      <w:r>
        <w:rPr>
          <w:rFonts w:ascii="Arial" w:hAnsi="Arial" w:cs="Arial"/>
          <w:color w:val="000000"/>
        </w:rPr>
        <w:t xml:space="preserve">торговая надбавка на конец квартала (далее - С12) (определяется по формуле С12 </w:t>
      </w:r>
      <w:r>
        <w:rPr>
          <w:rFonts w:ascii="Arial" w:hAnsi="Arial" w:cs="Arial"/>
          <w:color w:val="000000"/>
        </w:rPr>
        <w:lastRenderedPageBreak/>
        <w:t>= С9 х С11 / 100);</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3" w:name="359"/>
      <w:bookmarkEnd w:id="353"/>
      <w:r>
        <w:rPr>
          <w:rFonts w:ascii="Arial" w:hAnsi="Arial" w:cs="Arial"/>
          <w:color w:val="000000"/>
        </w:rPr>
        <w:t>реализованная торговая надбавка (далее - С13) (определяется по формуле С13 = С8 - С12);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4" w:name="360"/>
      <w:bookmarkEnd w:id="354"/>
      <w:r>
        <w:rPr>
          <w:rFonts w:ascii="Arial" w:hAnsi="Arial" w:cs="Arial"/>
          <w:color w:val="000000"/>
        </w:rPr>
        <w:t>расходы по приобретению реализованных товаров (далее - С14) (определяются по формуле С14 = С10 - С13).</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55" w:name="361"/>
      <w:bookmarkEnd w:id="355"/>
      <w:r>
        <w:rPr>
          <w:rFonts w:ascii="Arial" w:hAnsi="Arial" w:cs="Arial"/>
          <w:color w:val="000000"/>
        </w:rPr>
        <w:t>67. Данные о количестве отгруженных (выбывших) товаров по видам на основании актов инвентаризации и (или) документов, подтверждающих отгрузку товаров покупателю (в том числе и при использовании показателя среднего процента торговых надбавок), заполняются в графах 11, 25, 39 и 53 книги учета товаров (готовой продукции) ежеквартально.</w:t>
      </w:r>
    </w:p>
    <w:p w:rsidR="008A4B93" w:rsidRDefault="008A4B93">
      <w:pPr>
        <w:widowControl w:val="0"/>
        <w:autoSpaceDE w:val="0"/>
        <w:autoSpaceDN w:val="0"/>
        <w:adjustRightInd w:val="0"/>
        <w:spacing w:after="0" w:line="240" w:lineRule="auto"/>
        <w:rPr>
          <w:rFonts w:ascii="Arial" w:hAnsi="Arial" w:cs="Arial"/>
          <w:color w:val="000000"/>
        </w:rPr>
      </w:pPr>
      <w:bookmarkStart w:id="356" w:name="362"/>
      <w:bookmarkEnd w:id="356"/>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357" w:name="363"/>
      <w:bookmarkEnd w:id="357"/>
      <w:r>
        <w:rPr>
          <w:rFonts w:ascii="Arial" w:hAnsi="Arial" w:cs="Arial"/>
          <w:b/>
          <w:bCs/>
          <w:color w:val="000000"/>
        </w:rPr>
        <w:t>ГЛАВА 7</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358" w:name="364"/>
      <w:bookmarkEnd w:id="358"/>
      <w:r>
        <w:rPr>
          <w:rFonts w:ascii="Arial" w:hAnsi="Arial" w:cs="Arial"/>
          <w:b/>
          <w:bCs/>
          <w:color w:val="000000"/>
        </w:rPr>
        <w:t>УЧЕТ ПОСТУПЛЕНИЯ И РЕАЛИЗАЦИИ ТОВАРОВ В СУММОВОМ ВЫРАЖЕНИИ</w:t>
      </w:r>
    </w:p>
    <w:p w:rsidR="008A4B93" w:rsidRDefault="008A4B93">
      <w:pPr>
        <w:widowControl w:val="0"/>
        <w:autoSpaceDE w:val="0"/>
        <w:autoSpaceDN w:val="0"/>
        <w:adjustRightInd w:val="0"/>
        <w:spacing w:after="0" w:line="240" w:lineRule="auto"/>
        <w:rPr>
          <w:rFonts w:ascii="Arial" w:hAnsi="Arial" w:cs="Arial"/>
          <w:color w:val="000000"/>
        </w:rPr>
      </w:pPr>
      <w:bookmarkStart w:id="359" w:name="365"/>
      <w:bookmarkEnd w:id="359"/>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0" w:name="366"/>
      <w:bookmarkEnd w:id="360"/>
      <w:r>
        <w:rPr>
          <w:rFonts w:ascii="Arial" w:hAnsi="Arial" w:cs="Arial"/>
          <w:color w:val="000000"/>
        </w:rPr>
        <w:t>68. В торговле при определении расходов на приобретение товаров с использованием среднего процента покупной стоимости товаров в стоимости реализованных товаров, а также в общественном питании при определении расходов на приобретение продовольственного сырья для производства учет поступления и реализации товаров ведется в суммовом выражении в книге суммового учета товаров по форме согласно приложению 8.</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1" w:name="1627"/>
      <w:bookmarkEnd w:id="361"/>
      <w:r>
        <w:rPr>
          <w:rFonts w:ascii="Arial" w:hAnsi="Arial" w:cs="Arial"/>
          <w:color w:val="000000"/>
        </w:rPr>
        <w:t>В книге суммового учета товаров подлежат отражению в учете товары (готовая продукция), предназначенные для торговли и общественного питания.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2" w:name="1628"/>
      <w:bookmarkEnd w:id="362"/>
      <w:r>
        <w:rPr>
          <w:rFonts w:ascii="Arial" w:hAnsi="Arial" w:cs="Arial"/>
          <w:color w:val="000000"/>
        </w:rPr>
        <w:t>При одновременном осуществлении плательщиками торговли и общественного питания и определении расходов по приобретению товаров (производственного сырья) в порядке, предусмотренном настоящей главой, учет поступления и реализации товаров в торговле и общественном питании ведется такими плательщиками в отдельных книгах суммового учета товаров.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68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3" w:name="369"/>
      <w:bookmarkEnd w:id="363"/>
      <w:r>
        <w:rPr>
          <w:rFonts w:ascii="Arial" w:hAnsi="Arial" w:cs="Arial"/>
          <w:color w:val="000000"/>
        </w:rPr>
        <w:t>69. Индивидуальные предприниматели, осуществляющие общественное питание, вправе вести учет поступления и реализации товаров в порядке, определенном настоящей главой, со дня их государственной регистрации либо с начала отчетного (налогового) периода.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69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4" w:name="370"/>
      <w:bookmarkEnd w:id="364"/>
      <w:r>
        <w:rPr>
          <w:rFonts w:ascii="Arial" w:hAnsi="Arial" w:cs="Arial"/>
          <w:color w:val="000000"/>
        </w:rPr>
        <w:t>70. Учет поступления товаров ведется в книге суммового учета товаров в разрезе каждого документа, подтверждающего приобретение (поступление) товаров (далее для целей настоящей главы - товарно-сопроводительный документ).</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5" w:name="373"/>
      <w:bookmarkEnd w:id="365"/>
      <w:r>
        <w:rPr>
          <w:rFonts w:ascii="Arial" w:hAnsi="Arial" w:cs="Arial"/>
          <w:color w:val="000000"/>
        </w:rPr>
        <w:t>Товары отражаются в книге суммового учета товаров по ценам приобретения или по фактической стоимости. При этом цена товаров, приобретенных за иностранную валюту, определяется в порядке, предусмотренном пунктом 64 настоящей Инструкции.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70 в ред. постановления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6" w:name="376"/>
      <w:bookmarkEnd w:id="366"/>
      <w:r>
        <w:rPr>
          <w:rFonts w:ascii="Arial" w:hAnsi="Arial" w:cs="Arial"/>
          <w:color w:val="000000"/>
        </w:rPr>
        <w:t>Фактическая стоимость товаров определяется исходя из расходов, связанных с приобретением товаров, включая в том числе: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7" w:name="377"/>
      <w:bookmarkEnd w:id="367"/>
      <w:r>
        <w:rPr>
          <w:rFonts w:ascii="Arial" w:hAnsi="Arial" w:cs="Arial"/>
          <w:color w:val="000000"/>
        </w:rPr>
        <w:t>цену приобретения;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8" w:name="378"/>
      <w:bookmarkEnd w:id="368"/>
      <w:r>
        <w:rPr>
          <w:rFonts w:ascii="Arial" w:hAnsi="Arial" w:cs="Arial"/>
          <w:color w:val="000000"/>
        </w:rPr>
        <w:t>комиссионные вознаграждения, таможенные пошлины и сборы, расходы на транспортировку, хранение;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69" w:name="379"/>
      <w:bookmarkEnd w:id="369"/>
      <w:r>
        <w:rPr>
          <w:rFonts w:ascii="Arial" w:hAnsi="Arial" w:cs="Arial"/>
          <w:color w:val="000000"/>
        </w:rPr>
        <w:t>иные расходы, связанные с приобретением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0" w:name="380"/>
      <w:bookmarkEnd w:id="370"/>
      <w:r>
        <w:rPr>
          <w:rFonts w:ascii="Arial" w:hAnsi="Arial" w:cs="Arial"/>
          <w:color w:val="000000"/>
        </w:rPr>
        <w:t>При определении фактической стоимости товаров составляется в произвольной форме документ, отражающий формирование фактической стоимости товаров. При этом в документе, отражающем формирование фактической стоимости товаров, указываются наименование, номер и дата товарно-сопроводительного документа и иных документов, на основании которых произведены расходы, связанные с их приобретением.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1" w:name="381"/>
      <w:bookmarkEnd w:id="371"/>
      <w:r>
        <w:rPr>
          <w:rFonts w:ascii="Arial" w:hAnsi="Arial" w:cs="Arial"/>
          <w:color w:val="000000"/>
        </w:rPr>
        <w:t>Учет стоимости товаров в ценах реализации, реализованных (отгруженных) в течение квартала, может производиться по итогам хозяйственных операций, совершенных за день либо за месяц.</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70 введена постановлением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2" w:name="383"/>
      <w:bookmarkEnd w:id="372"/>
      <w:r>
        <w:rPr>
          <w:rFonts w:ascii="Arial" w:hAnsi="Arial" w:cs="Arial"/>
          <w:color w:val="000000"/>
        </w:rPr>
        <w:t xml:space="preserve">71. Цена приобретения, фактическая стоимость товаров указываются с учетом сумм </w:t>
      </w:r>
      <w:r>
        <w:rPr>
          <w:rFonts w:ascii="Arial" w:hAnsi="Arial" w:cs="Arial"/>
          <w:color w:val="000000"/>
        </w:rPr>
        <w:lastRenderedPageBreak/>
        <w:t>НДС, уплаченных (предъявленных) при приобретении либо при ввозе на территорию Республики Беларусь таких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3" w:name="1633"/>
      <w:bookmarkEnd w:id="373"/>
      <w:r>
        <w:rPr>
          <w:rFonts w:ascii="Arial" w:hAnsi="Arial" w:cs="Arial"/>
          <w:color w:val="000000"/>
        </w:rPr>
        <w:t>Суммы НДС по товарам, ввезенным с территории государств - членов ЕАЭС, не уплаченные на дату формирования фактической стоимости товаров, после произведенной оплаты отражаются в графе 8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71 введена постановлением МНС от 05.03.2026 N 12)</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71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4" w:name="386"/>
      <w:bookmarkEnd w:id="374"/>
      <w:r>
        <w:rPr>
          <w:rFonts w:ascii="Arial" w:hAnsi="Arial" w:cs="Arial"/>
          <w:color w:val="000000"/>
        </w:rPr>
        <w:t>72. В графе 2 книги суммового учета товаров указываются наименование, номер и дата документа, на основании которого совершена хозяйственная операция: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5" w:name="387"/>
      <w:bookmarkEnd w:id="375"/>
      <w:r>
        <w:rPr>
          <w:rFonts w:ascii="Arial" w:hAnsi="Arial" w:cs="Arial"/>
          <w:color w:val="000000"/>
        </w:rPr>
        <w:t>в случае, предусмотренном частью четвертой пункта 74 настоящей Инструкции, в графе 2 книги суммового учета товаров указываются наименование, номер и дата документа, отражающего формирование цен реализации;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6" w:name="388"/>
      <w:bookmarkEnd w:id="376"/>
      <w:r>
        <w:rPr>
          <w:rFonts w:ascii="Arial" w:hAnsi="Arial" w:cs="Arial"/>
          <w:color w:val="000000"/>
        </w:rPr>
        <w:t>в случаях, предусмотренных пунктами 76 и 84 настоящей Инструкции, в графе 2 книги суммового учета товаров указываются номер и дата акта инвентаризации;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7" w:name="389"/>
      <w:bookmarkEnd w:id="377"/>
      <w:r>
        <w:rPr>
          <w:rFonts w:ascii="Arial" w:hAnsi="Arial" w:cs="Arial"/>
          <w:color w:val="000000"/>
        </w:rPr>
        <w:t>в графе 2 книги суммового учета товаров с учетом особенностей, предусмотренных в пункте 77 настоящей Инструкции, указывается наименование документа, подтверждающего прием наличных денежных средств за реализованные товары и (или) осуществление расчетов с использованием банковских платежных карточек;</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8" w:name="390"/>
      <w:bookmarkEnd w:id="378"/>
      <w:r>
        <w:rPr>
          <w:rFonts w:ascii="Arial" w:hAnsi="Arial" w:cs="Arial"/>
          <w:color w:val="000000"/>
        </w:rPr>
        <w:t>в случае, предусмотренном пунктом 81 настоящей Инструкции, в графе 2 книги суммового учета товаров указываются наименование, номер и дата документа, подтверждающего возврат товара;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79" w:name="391"/>
      <w:bookmarkEnd w:id="379"/>
      <w:r>
        <w:rPr>
          <w:rFonts w:ascii="Arial" w:hAnsi="Arial" w:cs="Arial"/>
          <w:color w:val="000000"/>
        </w:rPr>
        <w:t>в случаях, предусмотренных пунктами 82 и 83 настоящей Инструкции, в графе 2 книги суммового учета товаров указываются наименование, номер и дата документа, на основании которого выбывает товар (товарно-сопроводительные документы, акты на списание, акты на выбытие и тому подобные).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0" w:name="392"/>
      <w:bookmarkEnd w:id="380"/>
      <w:r>
        <w:rPr>
          <w:rFonts w:ascii="Arial" w:hAnsi="Arial" w:cs="Arial"/>
          <w:color w:val="000000"/>
        </w:rPr>
        <w:t>73. В графе 5 книги суммового учета товаров отражается цена приобретения товаров, указанная в товарно-сопроводительном документе, либо фактическая стоимость товаров, указанная в документе, отражающем формирование фактической стоимости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1" w:name="393"/>
      <w:bookmarkEnd w:id="381"/>
      <w:r>
        <w:rPr>
          <w:rFonts w:ascii="Arial" w:hAnsi="Arial" w:cs="Arial"/>
          <w:color w:val="000000"/>
        </w:rPr>
        <w:t>74. В графе 6 книги суммового учета товаров указывается стоимость товаров в ценах реализации. При установлении цен реализации в произвольной форме составляется документ, отражающий формирование цен реализации.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2" w:name="394"/>
      <w:bookmarkEnd w:id="382"/>
      <w:r>
        <w:rPr>
          <w:rFonts w:ascii="Arial" w:hAnsi="Arial" w:cs="Arial"/>
          <w:color w:val="000000"/>
        </w:rPr>
        <w:t>Документ, отражающий формирование цен реализации, составляется по каждому товарно-сопроводительному документу в разрезе наименования (сорта, артикула)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3" w:name="395"/>
      <w:bookmarkEnd w:id="383"/>
      <w:r>
        <w:rPr>
          <w:rFonts w:ascii="Arial" w:hAnsi="Arial" w:cs="Arial"/>
          <w:color w:val="000000"/>
        </w:rPr>
        <w:t>В документе, отражающем формирование цен реализации, указываются следующие показатели: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4" w:name="396"/>
      <w:bookmarkEnd w:id="384"/>
      <w:r>
        <w:rPr>
          <w:rFonts w:ascii="Arial" w:hAnsi="Arial" w:cs="Arial"/>
          <w:color w:val="000000"/>
        </w:rPr>
        <w:t>цена приобретения, указанная в товарно-сопроводительном документе, или фактическая стоимость, указанная в документе, отражающем формирование первоначальной стоимости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5" w:name="397"/>
      <w:bookmarkEnd w:id="385"/>
      <w:r>
        <w:rPr>
          <w:rFonts w:ascii="Arial" w:hAnsi="Arial" w:cs="Arial"/>
          <w:color w:val="000000"/>
        </w:rPr>
        <w:t>торговая надбавка (в процентах к цене приобретения товаров или к первоначальной стоимости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6" w:name="398"/>
      <w:bookmarkEnd w:id="386"/>
      <w:r>
        <w:rPr>
          <w:rFonts w:ascii="Arial" w:hAnsi="Arial" w:cs="Arial"/>
          <w:color w:val="000000"/>
        </w:rPr>
        <w:t>сумма торговой надбавки;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7" w:name="399"/>
      <w:bookmarkEnd w:id="387"/>
      <w:r>
        <w:rPr>
          <w:rFonts w:ascii="Arial" w:hAnsi="Arial" w:cs="Arial"/>
          <w:color w:val="000000"/>
        </w:rPr>
        <w:t>цена реализации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8" w:name="400"/>
      <w:bookmarkEnd w:id="388"/>
      <w:r>
        <w:rPr>
          <w:rFonts w:ascii="Arial" w:hAnsi="Arial" w:cs="Arial"/>
          <w:color w:val="000000"/>
        </w:rPr>
        <w:t>При изменении цены реализации товаров проводится инвентаризация остатков соответствующих товаров и составляется новый документ, отражающий формирование цен реализации. Одновременно в периоде, в котором изменяется цена реализации, на сумму изменения стоимости товаров в ценах реализации корректируется показатель графы 6 книги суммового учета товаров (положительное значение - при увеличении цены реализации, отрицательное значение - при уменьшении цены реализации).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89" w:name="1371"/>
      <w:bookmarkEnd w:id="389"/>
      <w:r>
        <w:rPr>
          <w:rFonts w:ascii="Arial" w:hAnsi="Arial" w:cs="Arial"/>
          <w:color w:val="000000"/>
        </w:rPr>
        <w:t>Положения части четвертой настоящего пункта не применяются при уменьшении цены товаров в момент проведения расчетов за реализованные товары (далее - предоставление скидки).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74 введена постановлением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0" w:name="1372"/>
      <w:bookmarkEnd w:id="390"/>
      <w:r>
        <w:rPr>
          <w:rFonts w:ascii="Arial" w:hAnsi="Arial" w:cs="Arial"/>
          <w:color w:val="000000"/>
        </w:rPr>
        <w:t xml:space="preserve">При предоставлении скидки в периоде, в котором произошло такое уменьшение, на сумму изменения стоимости товаров в ценах реализации корректируется показатель графы 6 книги суммового учета товаров (указывается отрицательное значение), в графе 9 </w:t>
      </w:r>
      <w:r>
        <w:rPr>
          <w:rFonts w:ascii="Arial" w:hAnsi="Arial" w:cs="Arial"/>
          <w:color w:val="000000"/>
        </w:rPr>
        <w:lastRenderedPageBreak/>
        <w:t>книги суммового учета товаров отражается стоимость реализованных товаров с учетом уменьшения цены товаров. При этом плательщиком на основании документов (сведений), содержащих информацию о предоставлении скидки, составляется первичный учетный документ на общую сумму скидок, предоставленных покупателям за день или иной период.</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шестая п. 74 введена постановлением МНС от 12.02.2025 N 5;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1" w:name="401"/>
      <w:bookmarkEnd w:id="391"/>
      <w:r>
        <w:rPr>
          <w:rFonts w:ascii="Arial" w:hAnsi="Arial" w:cs="Arial"/>
          <w:color w:val="000000"/>
        </w:rPr>
        <w:t>75. В графах 7 и 8 книги суммового учета товаров производятся записи об оплате товаров с указанием номера, даты платежной инструкции и сумм, оплаченных за товары. Если за товар произведена предварительная оплата, сумма которой отражается в графе 10 книги учета доходов и расходов, то в книге суммового учета товаров сведения об оплате товаров отражаются только по мере поступления оплаченного товара с одновременным заполнением граф 2, 5 и 6 книги суммового учета товаров.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2" w:name="402"/>
      <w:bookmarkEnd w:id="392"/>
      <w:r>
        <w:rPr>
          <w:rFonts w:ascii="Arial" w:hAnsi="Arial" w:cs="Arial"/>
          <w:color w:val="000000"/>
        </w:rPr>
        <w:t>В случаях, когда договором поставки (купли-продажи) предусмотрена оплата товара через определенное время после его передачи покупателю (продажа товара в кредит), а также когда договором о продаже товара в кредит предусмотрена оплата товара в рассрочку, то в книге суммового учета товаров сведения об оплате товаров отражаются в том периоде, когда такая оплата произведена.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Часть исключена. - Постановление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3" w:name="404"/>
      <w:bookmarkEnd w:id="393"/>
      <w:r>
        <w:rPr>
          <w:rFonts w:ascii="Arial" w:hAnsi="Arial" w:cs="Arial"/>
          <w:color w:val="000000"/>
        </w:rPr>
        <w:t>76. При переходе на применение порядка учета товаров, предусмотренного настоящей главой, заполнение граф 3, 4, 7, 8 книги суммового учета товаров осуществляется на основании данных акта инвентаризации.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4" w:name="1092"/>
      <w:bookmarkEnd w:id="394"/>
      <w:r>
        <w:rPr>
          <w:rFonts w:ascii="Arial" w:hAnsi="Arial" w:cs="Arial"/>
          <w:color w:val="000000"/>
        </w:rPr>
        <w:t>Порядок и сроки проведения инвентаризации устанавливаются письменным решением плательщика. Решение о необходимости проведения инвентаризации принимается плательщиком самостоятельно, за исключением случаев, когда проведение инвентаризации является обязательным.</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76 введена постановлением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5" w:name="405"/>
      <w:bookmarkEnd w:id="395"/>
      <w:r>
        <w:rPr>
          <w:rFonts w:ascii="Arial" w:hAnsi="Arial" w:cs="Arial"/>
          <w:color w:val="000000"/>
        </w:rPr>
        <w:t>77. Графа 9 книги суммового учета товаров заполняется на основании документа, подтверждающего произведенные расчеты за реализованные товары в зависимости от метода розничной продажи товаров (индивидуальное обслуживание, продажа товаров по образцам, продажа товаров по предварительным заказам и т.д.), с учетом формы и способа расчетов при приеме средств платежа, а также с учетом следующих особенностей: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6" w:name="1100"/>
      <w:bookmarkEnd w:id="396"/>
      <w:r>
        <w:rPr>
          <w:rFonts w:ascii="Arial" w:hAnsi="Arial" w:cs="Arial"/>
          <w:color w:val="000000"/>
        </w:rPr>
        <w:t>при использовании кассового оборудования при приеме средств платежа - на основании суточных (сменных) отчетов (Z-отчетов) или на основании данных о продажах, полученных посредством СККО и предоставляемых республиканским унитарным предприятием "Информационно-издательский центр по налогам и сборам" через глобальную компьютерную сеть Интернет с использованием средств электронной цифровой подписи и сертификатов открытых ключей и (или) посредством предоставления отчетов на бумажном носителе;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7" w:name="408"/>
      <w:bookmarkEnd w:id="397"/>
      <w:r>
        <w:rPr>
          <w:rFonts w:ascii="Arial" w:hAnsi="Arial" w:cs="Arial"/>
          <w:color w:val="000000"/>
        </w:rPr>
        <w:t>при продаже товаров через торговые автоматы - на основании данных о продажах, полученных посредством СКТА и предоставляемых республиканским унитарным предприятием "Информационно-издательский центр по налогам и сборам" через глобальную компьютерную сеть Интернет с использованием средств электронной цифровой подписи и сертификатов открытых ключей и (или) посредством предоставления отчетов на бумажном носителе;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8" w:name="409"/>
      <w:bookmarkEnd w:id="398"/>
      <w:r>
        <w:rPr>
          <w:rFonts w:ascii="Arial" w:hAnsi="Arial" w:cs="Arial"/>
          <w:color w:val="000000"/>
        </w:rPr>
        <w:t>при расчетах только в безналичной форме без использования кассового оборудования и платежных терминалов путем перечисления денежных средств, в том числе через автоматизированную информационную систему единого расчетного информационного пространства, - на основании платежного ордера банка-эквайера на перечисление списанных с карт-счетов покупателей денежных средств. При этом в графе 9 отражается общая сумма денежных средств, списанных с карт-счетов покупателей, с учетом удерживаемой банком-эквайером в соответствии с договором эквайринга комиссии;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399" w:name="410"/>
      <w:bookmarkEnd w:id="399"/>
      <w:r>
        <w:rPr>
          <w:rFonts w:ascii="Arial" w:hAnsi="Arial" w:cs="Arial"/>
          <w:color w:val="000000"/>
        </w:rPr>
        <w:t xml:space="preserve">при розничной торговле по образцам с доставкой товаров посредством почтовых </w:t>
      </w:r>
      <w:r>
        <w:rPr>
          <w:rFonts w:ascii="Arial" w:hAnsi="Arial" w:cs="Arial"/>
          <w:color w:val="000000"/>
        </w:rPr>
        <w:lastRenderedPageBreak/>
        <w:t>отправлений наложенным платежом - на основании квитанции (иного документа) о почтовом денежном переводе, выдаваемой оператором почтовой связи.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77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0" w:name="416"/>
      <w:bookmarkEnd w:id="400"/>
      <w:r>
        <w:rPr>
          <w:rFonts w:ascii="Arial" w:hAnsi="Arial" w:cs="Arial"/>
          <w:color w:val="000000"/>
        </w:rPr>
        <w:t>78. Итоговые показатели за текущий квартал по графам 10 и 13 книги суммового учета товаров переносятся на следующий квартал в графы 4 и 3 книги суммового учета товаров соответственно.</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1" w:name="417"/>
      <w:bookmarkEnd w:id="401"/>
      <w:r>
        <w:rPr>
          <w:rFonts w:ascii="Arial" w:hAnsi="Arial" w:cs="Arial"/>
          <w:color w:val="000000"/>
        </w:rPr>
        <w:t>79. В графе 12 книги суммового учета товаров указывается значение среднего процента покупной стоимости товаров в стоимости реализованных товаров, рассчитанное с точностью не менее четырех знаков после запятой.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2" w:name="418"/>
      <w:bookmarkEnd w:id="402"/>
      <w:r>
        <w:rPr>
          <w:rFonts w:ascii="Arial" w:hAnsi="Arial" w:cs="Arial"/>
          <w:color w:val="000000"/>
        </w:rPr>
        <w:t>80. По окончании отчетного (налогового) периода итоговые суммы за квартал по графам 9 и 14 книги суммового учета товаров переносятся соответственно в графы 4 и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3" w:name="419"/>
      <w:bookmarkEnd w:id="403"/>
      <w:r>
        <w:rPr>
          <w:rFonts w:ascii="Arial" w:hAnsi="Arial" w:cs="Arial"/>
          <w:color w:val="000000"/>
        </w:rPr>
        <w:t>Стоимость реализованных товаров в ценах приобретения или по фактической стоимости переносится из книги суммового учета товаров в книгу учета доходов и расходов в пределах сумм, оплаченных за товары: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4" w:name="420"/>
      <w:bookmarkEnd w:id="404"/>
      <w:r>
        <w:rPr>
          <w:rFonts w:ascii="Arial" w:hAnsi="Arial" w:cs="Arial"/>
          <w:color w:val="000000"/>
        </w:rPr>
        <w:t>в I квартале - стоимость реализованных товаров в ценах приобретения или по фактической стоимости по графе 14 книги суммового учета товаров в пределах суммы, указанной по графе 8 книги суммового учета товаров по строке "Итого за квартал";</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5" w:name="421"/>
      <w:bookmarkEnd w:id="405"/>
      <w:r>
        <w:rPr>
          <w:rFonts w:ascii="Arial" w:hAnsi="Arial" w:cs="Arial"/>
          <w:color w:val="000000"/>
        </w:rPr>
        <w:t>во II (III, IV) квартале - стоимость реализованных товаров в ценах приобретения или по фактической стоимости по графе 14 книги суммового учета товаров по строке "Итого нарастающим итогом с начала года" за II (III, IV) квартал в пределах суммы, указанной по графе 8 книги суммового учета товаров по строке "Итого нарастающим итогом с начала года" за III (IV) квартал за вычетом цены приобретения или фактической стоимости реализованных товаров, перенесенной в I (II, III) квартале в графу 8 книги учета доходов и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6" w:name="422"/>
      <w:bookmarkEnd w:id="406"/>
      <w:r>
        <w:rPr>
          <w:rFonts w:ascii="Arial" w:hAnsi="Arial" w:cs="Arial"/>
          <w:color w:val="000000"/>
        </w:rPr>
        <w:t>В случаях, когда в графе 8 по строке "Итого нарастающим итогом с начала года" книги суммового учета товаров сумма оплаты за товары, произведенной в истекшем календарном году, за IV квартал превышает стоимость реализованных товаров в ценах приобретения или по фактической стоимости в истекшем календарном году в графе 14 по строке "Итого нарастающим итогом с начала года" за IV квартал:</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7" w:name="423"/>
      <w:bookmarkEnd w:id="407"/>
      <w:r>
        <w:rPr>
          <w:rFonts w:ascii="Arial" w:hAnsi="Arial" w:cs="Arial"/>
          <w:color w:val="000000"/>
        </w:rPr>
        <w:t>в графе 8 книги суммового учета товаров по строке "Итого нарастающим итогом с начала года" за IV квартал выводится сумма такого превышения и учиняется запись: "Переносится на I квартал 20__ года" (указывается следующий календарный 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8" w:name="424"/>
      <w:bookmarkEnd w:id="408"/>
      <w:r>
        <w:rPr>
          <w:rFonts w:ascii="Arial" w:hAnsi="Arial" w:cs="Arial"/>
          <w:color w:val="000000"/>
        </w:rPr>
        <w:t>в графу 8 книги суммового учета товаров на I квартал следующего календарного года переносится указанное превышение суммы оплаты поставщикам за товары над суммой расходов и учиняется запись: "Оплачено поставщикам в IV квартале 20__ года" (указывается истекший календарный год).</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80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09" w:name="426"/>
      <w:bookmarkEnd w:id="409"/>
      <w:r>
        <w:rPr>
          <w:rFonts w:ascii="Arial" w:hAnsi="Arial" w:cs="Arial"/>
          <w:color w:val="000000"/>
        </w:rPr>
        <w:t>81. При возврате покупателем товаров, реализованных плательщиком, на дату такого возврата корректируется показатель графы 9 книги суммового учета товаров (путем проставления отрицательного значения).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0" w:name="427"/>
      <w:bookmarkEnd w:id="410"/>
      <w:r>
        <w:rPr>
          <w:rFonts w:ascii="Arial" w:hAnsi="Arial" w:cs="Arial"/>
          <w:color w:val="000000"/>
        </w:rPr>
        <w:t>82. При возврате плательщиком товаров продавцу (поставщику), стоимость которых учтена в книге суммового учета товаров, на дату такого возврата заполняются графы 2, 5, 6, 7 и 8 книги суммового учета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1" w:name="428"/>
      <w:bookmarkEnd w:id="411"/>
      <w:r>
        <w:rPr>
          <w:rFonts w:ascii="Arial" w:hAnsi="Arial" w:cs="Arial"/>
          <w:color w:val="000000"/>
        </w:rPr>
        <w:t>На стоимость возвращенных товаров корректируются показатели граф 5, 6, 7 и 8 книги суммового учета товаров (путем проставления отрицательного значения). При этом графы 7 и 8 книги суммового учета товаров заполняются при условии, что соответствующие товары на момент возврата оплачены.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82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2" w:name="429"/>
      <w:bookmarkEnd w:id="412"/>
      <w:r>
        <w:rPr>
          <w:rFonts w:ascii="Arial" w:hAnsi="Arial" w:cs="Arial"/>
          <w:color w:val="000000"/>
        </w:rPr>
        <w:t>83. При выбытии (передаче) товаров, стоимость которых учтена в книге суммового учета товаров, на цели, не связанные с их реализацией, за исключением случая, указанного в пункте 82 настоящей Инструкции, заполняются графы 2, 3, 4 и 8 книги суммового учета товаров.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25.03.2022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Часть исключена. - Постановление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3" w:name="433"/>
      <w:bookmarkEnd w:id="413"/>
      <w:r>
        <w:rPr>
          <w:rFonts w:ascii="Arial" w:hAnsi="Arial" w:cs="Arial"/>
          <w:color w:val="000000"/>
        </w:rPr>
        <w:t xml:space="preserve">На стоимость выбывших (переданных) товаров по основаниям, не связанным с их реализацией, корректируются показатели граф 3, 4 и 8 книги суммового учета товаров </w:t>
      </w:r>
      <w:r>
        <w:rPr>
          <w:rFonts w:ascii="Arial" w:hAnsi="Arial" w:cs="Arial"/>
          <w:color w:val="000000"/>
        </w:rPr>
        <w:lastRenderedPageBreak/>
        <w:t>(путем проставления отрицательного значения). При этом графа 8 книги суммового учета товаров заполняется при условии, что соответствующие товары на момент такого выбытия были оплачены. Одновременно информация о выбывших товарах отражается в книге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4" w:name="434"/>
      <w:bookmarkEnd w:id="414"/>
      <w:r>
        <w:rPr>
          <w:rFonts w:ascii="Arial" w:hAnsi="Arial" w:cs="Arial"/>
          <w:color w:val="000000"/>
        </w:rPr>
        <w:t>при прочем выбытии товаров сверх норм естественной убыли по прочим основаниям, не связанным с выбытием в результате реализации, обмена и безвозмездной передачи, а также в связи с чрезвычайными обстоятельствами (пожар, авария, стихийное бедствие, дорожно-транспортное происшествие и иные аналогичные обстоятельства, в том числе форс-мажорные) в графы 4 и 8 книги учета доходов и расходов переносятся соответственно из граф 4 и 3 книги суммового учета товаров стоимость товаров в ценах реализации и стоимость товаров в ценах приобретения (по фактической стоимости);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МНС от 25.03.2022 N 12,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5" w:name="437"/>
      <w:bookmarkEnd w:id="415"/>
      <w:r>
        <w:rPr>
          <w:rFonts w:ascii="Arial" w:hAnsi="Arial" w:cs="Arial"/>
          <w:color w:val="000000"/>
        </w:rPr>
        <w:t>при выбытии товаров в результате естественной убыли, потерь (боя) в пределах установленных законодательством норм данные о стоимости таких товаров в ценах приобретения или по фактической стоимости отражаются в графе 8 книги учета доходов и расходов в пределах сумм, оплаченных за указанные товары.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6" w:name="438"/>
      <w:bookmarkEnd w:id="416"/>
      <w:r>
        <w:rPr>
          <w:rFonts w:ascii="Arial" w:hAnsi="Arial" w:cs="Arial"/>
          <w:color w:val="000000"/>
        </w:rPr>
        <w:t>84. Данные о стоимости реализованных товаров в ценах приобретения (или по фактической стоимости) и в ценах реализации уточняются при инвентаризации товаров. Порядок и сроки проведения инвентаризации определяются в соответствии с решением плательщика.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7" w:name="439"/>
      <w:bookmarkEnd w:id="417"/>
      <w:r>
        <w:rPr>
          <w:rFonts w:ascii="Arial" w:hAnsi="Arial" w:cs="Arial"/>
          <w:color w:val="000000"/>
        </w:rPr>
        <w:t>В ходе инвентаризации проверяется фактическое наличие остатков товаров в ценах приобретения (или по фактической стоимости) и в ценах реализации.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8" w:name="440"/>
      <w:bookmarkEnd w:id="418"/>
      <w:r>
        <w:rPr>
          <w:rFonts w:ascii="Arial" w:hAnsi="Arial" w:cs="Arial"/>
          <w:color w:val="000000"/>
        </w:rPr>
        <w:t>При установлении по результатам инвентаризации недостачи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19" w:name="441"/>
      <w:bookmarkEnd w:id="419"/>
      <w:r>
        <w:rPr>
          <w:rFonts w:ascii="Arial" w:hAnsi="Arial" w:cs="Arial"/>
          <w:color w:val="000000"/>
        </w:rPr>
        <w:t>в результате естественной убыли, потерь (боя) в пределах установленных законодательством норм данные об их стоимости в ценах приобретения (или по фактической стоимости) из графы 3 книги суммового учета товаров переносятся в графу 8 книги учета доходов и расходов в пределах суммы, отраженной в графе 8 книги суммового учета товаров;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0" w:name="442"/>
      <w:bookmarkEnd w:id="420"/>
      <w:r>
        <w:rPr>
          <w:rFonts w:ascii="Arial" w:hAnsi="Arial" w:cs="Arial"/>
          <w:color w:val="000000"/>
        </w:rPr>
        <w:t>сверх норм естественной убыли в графе 4 книги учета доходов и расходов отражается сумма дохода, определенная как разница между расхождением стоимости товаров в ценах реализации, выявленным по результатам инвентаризации относительно данных учета, и соответствующим расхождением стоимости товаров в ценах приобретения или по фактической стоимости (за минусом стоимости товаров, выбывших в результате естественной убыли в пределах установленных законодательством норм).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1" w:name="443"/>
      <w:bookmarkEnd w:id="421"/>
      <w:r>
        <w:rPr>
          <w:rFonts w:ascii="Arial" w:hAnsi="Arial" w:cs="Arial"/>
          <w:color w:val="000000"/>
        </w:rPr>
        <w:t>При установлении по результатам инвентаризации недостачи товаров корректируются показатели граф 3, 4 и 8 книги суммового учета товаров (путем проставления отрицательного значения). При этом графа 8 книги суммового учета товаров заполняется при условии, что соответствующие товары на дату проведения инвентаризации были оплачены.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rPr>
          <w:rFonts w:ascii="Arial" w:hAnsi="Arial" w:cs="Arial"/>
          <w:color w:val="000000"/>
        </w:rPr>
      </w:pPr>
      <w:bookmarkStart w:id="422" w:name="444"/>
      <w:bookmarkEnd w:id="422"/>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423" w:name="445"/>
      <w:bookmarkEnd w:id="423"/>
      <w:r>
        <w:rPr>
          <w:rFonts w:ascii="Arial" w:hAnsi="Arial" w:cs="Arial"/>
          <w:b/>
          <w:bCs/>
          <w:color w:val="000000"/>
        </w:rPr>
        <w:t>ГЛАВА 8</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424" w:name="446"/>
      <w:bookmarkEnd w:id="424"/>
      <w:r>
        <w:rPr>
          <w:rFonts w:ascii="Arial" w:hAnsi="Arial" w:cs="Arial"/>
          <w:b/>
          <w:bCs/>
          <w:color w:val="000000"/>
        </w:rPr>
        <w:t>УЧЕТ ДОХОДОВ И РАСХОДОВ</w:t>
      </w:r>
    </w:p>
    <w:p w:rsidR="008A4B93" w:rsidRDefault="008A4B93">
      <w:pPr>
        <w:widowControl w:val="0"/>
        <w:autoSpaceDE w:val="0"/>
        <w:autoSpaceDN w:val="0"/>
        <w:adjustRightInd w:val="0"/>
        <w:spacing w:after="0" w:line="240" w:lineRule="auto"/>
        <w:rPr>
          <w:rFonts w:ascii="Arial" w:hAnsi="Arial" w:cs="Arial"/>
          <w:color w:val="000000"/>
        </w:rPr>
      </w:pPr>
      <w:bookmarkStart w:id="425" w:name="447"/>
      <w:bookmarkEnd w:id="425"/>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6" w:name="448"/>
      <w:bookmarkEnd w:id="426"/>
      <w:r>
        <w:rPr>
          <w:rFonts w:ascii="Arial" w:hAnsi="Arial" w:cs="Arial"/>
          <w:color w:val="000000"/>
        </w:rPr>
        <w:t>85. Учет доходов и расходов плательщики осуществляют в книге учета доходов и расходов по форме согласно приложению 9.</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7" w:name="449"/>
      <w:bookmarkEnd w:id="427"/>
      <w:r>
        <w:rPr>
          <w:rFonts w:ascii="Arial" w:hAnsi="Arial" w:cs="Arial"/>
          <w:color w:val="000000"/>
        </w:rPr>
        <w:t>Учет доходов и расходов ведется плательщиками путем фиксирования в книге учета доходов и расходов хозяйственных операций о полученных доходах и произведенных расходах на основе документов, подтверждающих совершение хозяйственных операций, позиционным способом.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8" w:name="450"/>
      <w:bookmarkEnd w:id="428"/>
      <w:r>
        <w:rPr>
          <w:rFonts w:ascii="Arial" w:hAnsi="Arial" w:cs="Arial"/>
          <w:color w:val="000000"/>
        </w:rPr>
        <w:t>86. Книга учета доходов и расходов используется для исчисления налоговой базы подоходного налога с физических лиц (далее - подоходный налог), уплачиваемого плательщиками в соответствии с главой 18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(в ред. постановлений МНС от 09.11.2022 N 31,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29" w:name="453"/>
      <w:bookmarkEnd w:id="429"/>
      <w:r>
        <w:rPr>
          <w:rFonts w:ascii="Arial" w:hAnsi="Arial" w:cs="Arial"/>
          <w:color w:val="000000"/>
        </w:rPr>
        <w:t>87. Книга учета доходов и расходов заполняется в хронологическом порядке на основании документов, подтверждающих совершение хозяйственных операций, по мере совершения таких операций, связанных с производством продукции (товаров, работ, услуг), и иных хозяйственных операций, учет которых не ведется в иных книгах учета.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0" w:name="454"/>
      <w:bookmarkEnd w:id="430"/>
      <w:r>
        <w:rPr>
          <w:rFonts w:ascii="Arial" w:hAnsi="Arial" w:cs="Arial"/>
          <w:color w:val="000000"/>
        </w:rPr>
        <w:t>Информация из книги учета основных средств, книги учета нематериальных активов, книги учета отдельных предметов в составе оборотных средств, книги учета сырья и материалов, книги учета товаров (готовой продукции), книги суммового учета товаров, книги учета обязательств налоговым агентом и (или) из учетных документов, разработанных плательщиком, отражается в книге учета доходов и расходов по окончании отчетного периода (квартала) путем переноса показателей из книг учета и (или) учетных документов, разработанных плательщиком, в соответствующие графы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1" w:name="455"/>
      <w:bookmarkEnd w:id="431"/>
      <w:r>
        <w:rPr>
          <w:rFonts w:ascii="Arial" w:hAnsi="Arial" w:cs="Arial"/>
          <w:color w:val="000000"/>
        </w:rPr>
        <w:t>Индивидуальные предприниматели, реализующие работы (услуги) по заказам потребителей, а также индивидуальные предприниматели, реализующие товары и определяющие расходы в порядке, установленном пунктом 10 статьи 205 Налогового кодекса Республики Беларусь, вправе отражать доходы от реализации таких товаров, работ (услуг) по итогам хозяйственных операций, совершенных за день либо за месяц.</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87 введена постановлением МНС от 25.03.2022 N 12;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2" w:name="457"/>
      <w:bookmarkEnd w:id="432"/>
      <w:r>
        <w:rPr>
          <w:rFonts w:ascii="Arial" w:hAnsi="Arial" w:cs="Arial"/>
          <w:color w:val="000000"/>
        </w:rPr>
        <w:t>88. В графе 3 указывается содержание хозяйственной операции. При этом при совершении расходных хозяйственных операций указывается вид понесенных расходов.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3" w:name="458"/>
      <w:bookmarkEnd w:id="433"/>
      <w:r>
        <w:rPr>
          <w:rFonts w:ascii="Arial" w:hAnsi="Arial" w:cs="Arial"/>
          <w:color w:val="000000"/>
        </w:rPr>
        <w:t>В графе 4 отражаются доходы, полученные от осуществления предпринимательской деятельности, в соответствии со статьями 205 и 213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4" w:name="1136"/>
      <w:bookmarkEnd w:id="434"/>
      <w:r>
        <w:rPr>
          <w:rFonts w:ascii="Arial" w:hAnsi="Arial" w:cs="Arial"/>
          <w:color w:val="000000"/>
        </w:rPr>
        <w:t>Стоимость безвозмездно полученного плательщиком имущества отражается в графе 4 книги учета доходов и расходов и определяется с учетом положений статьи 200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5" w:name="1138"/>
      <w:bookmarkEnd w:id="435"/>
      <w:r>
        <w:rPr>
          <w:rFonts w:ascii="Arial" w:hAnsi="Arial" w:cs="Arial"/>
          <w:color w:val="000000"/>
        </w:rPr>
        <w:t>В графе 5 отражается сумма НДС, уплаченная при реализации товаров (работ, услуг), имущественных прав на территории Республики Беларусь в соответствии с пунктом 7 статьи 129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6" w:name="1140"/>
      <w:bookmarkEnd w:id="436"/>
      <w:r>
        <w:rPr>
          <w:rFonts w:ascii="Arial" w:hAnsi="Arial" w:cs="Arial"/>
          <w:color w:val="000000"/>
        </w:rPr>
        <w:t>В графе 6 отражаются доходы в соответствии со статьями 205 и 213 Налогового кодекса Республики Беларусь, освобождаемые от подоходного налога в соответствии со статьей 208 Налогового кодекса Республики Беларусь и иными актами законодательства (далее - доходы освобождаемые).</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7" w:name="460"/>
      <w:bookmarkEnd w:id="437"/>
      <w:r>
        <w:rPr>
          <w:rFonts w:ascii="Arial" w:hAnsi="Arial" w:cs="Arial"/>
          <w:color w:val="000000"/>
        </w:rPr>
        <w:t>В графе 7 отражаются доходы и поступления, не признаваемые доходами в момент их поступления. После проведения соответствующей хозяйственной операции либо наступления события (даты) и признания этих сумм доходами соответствующие суммы переносятся в графу 4 книги учета доходов и расходов и одновременно, в случае отнесения их к доходам освобождаемым, такие доходы отражаются в графе 6 книги учета доходов и расходов.</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88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8" w:name="461"/>
      <w:bookmarkEnd w:id="438"/>
      <w:r>
        <w:rPr>
          <w:rFonts w:ascii="Arial" w:hAnsi="Arial" w:cs="Arial"/>
          <w:color w:val="000000"/>
        </w:rPr>
        <w:t>89. В графах 8, 9 и 10 книги учета доходов и расходов отражается информация о расходах.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39" w:name="462"/>
      <w:bookmarkEnd w:id="439"/>
      <w:r>
        <w:rPr>
          <w:rFonts w:ascii="Arial" w:hAnsi="Arial" w:cs="Arial"/>
          <w:color w:val="000000"/>
        </w:rPr>
        <w:t>Плательщики, определяющие расходы в порядке, установленном пунктом 10 статьи 205 Налогового кодекса Республики Беларусь, вместо подтвержденных документами расходов, произведенных ими и связанных с осуществлением предпринимательской деятельности, в графе 9 книги учета доходов и расходов отражают расходы: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0" w:name="1642"/>
      <w:bookmarkEnd w:id="440"/>
      <w:r>
        <w:rPr>
          <w:rFonts w:ascii="Arial" w:hAnsi="Arial" w:cs="Arial"/>
          <w:color w:val="000000"/>
        </w:rPr>
        <w:t xml:space="preserve">в размере тридцати (30) процентов общей суммы подлежащих налогообложению доходов, полученных от осуществления ими предпринимательской деятельности, - для индивидуальных предпринимателей, осуществляющих по перечню видов деятельности, разрешенных для осуществления в качестве индивидуального предпринимателя в соответствии с приложением 1 к постановлению Совета Министров Республики Беларусь от 28 июня 2024 г. N 457 "О видах индивидуальной предпринимательской деятельности", </w:t>
      </w:r>
      <w:r>
        <w:rPr>
          <w:rFonts w:ascii="Arial" w:hAnsi="Arial" w:cs="Arial"/>
          <w:color w:val="000000"/>
        </w:rPr>
        <w:lastRenderedPageBreak/>
        <w:t>розничную торговлю и (или) транспортную деятельность и не осуществляющих иные виды деятельности;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1" w:name="1643"/>
      <w:bookmarkEnd w:id="441"/>
      <w:r>
        <w:rPr>
          <w:rFonts w:ascii="Arial" w:hAnsi="Arial" w:cs="Arial"/>
          <w:color w:val="000000"/>
        </w:rPr>
        <w:t>в размере двадцати (20) процентов общей суммы подлежащих налогообложению доходов, полученных от осуществления ими предпринимательской деятельности, - для иных индивидуальных предпринимателей.</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89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2" w:name="1647"/>
      <w:bookmarkEnd w:id="442"/>
      <w:r>
        <w:rPr>
          <w:rFonts w:ascii="Arial" w:hAnsi="Arial" w:cs="Arial"/>
          <w:color w:val="000000"/>
        </w:rPr>
        <w:t>В случае, указанном в части второй пункта 10 статьи 205 Налогового кодекса Республики Беларусь, в графе 9 отражается сумма расходов, определяемых: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3" w:name="1648"/>
      <w:bookmarkEnd w:id="443"/>
      <w:r>
        <w:rPr>
          <w:rFonts w:ascii="Arial" w:hAnsi="Arial" w:cs="Arial"/>
          <w:color w:val="000000"/>
        </w:rPr>
        <w:t>в размере тридцати (30) процентов общей суммы подлежащих налогообложению доходов, полученных за период с начала налогового периода по последний день месяца, предшествующий месяцу, в котором наряду с розничной торговлей и (или) транспортной деятельностью начато осуществление иного вида деятельности или осуществляемый вид деятельности изменен на вид деятельности, не указанный в абзаце втором части первой пункта 10 статьи 205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4" w:name="1649"/>
      <w:bookmarkEnd w:id="444"/>
      <w:r>
        <w:rPr>
          <w:rFonts w:ascii="Arial" w:hAnsi="Arial" w:cs="Arial"/>
          <w:color w:val="000000"/>
        </w:rPr>
        <w:t>в размере двадцати (20) процентов общей суммы подлежащих налогообложению доходов, полученных за период с начала месяца, в котором наряду с розничной торговлей и (или) транспортной деятельностью начато осуществление иного вида деятельности или осуществляемый вид деятельности изменен на вид деятельности, не указанный в абзаце втором части первой пункта 10 статьи 205 Налогового кодекса Республики Беларусь, по последний день налогового периода.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89 введена постановлением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5" w:name="1146"/>
      <w:bookmarkEnd w:id="445"/>
      <w:r>
        <w:rPr>
          <w:rFonts w:ascii="Arial" w:hAnsi="Arial" w:cs="Arial"/>
          <w:color w:val="000000"/>
        </w:rPr>
        <w:t>Графы 8 и 10 книги учета доходов и расходов не заполняются плательщиками, указанными в частях второй и третьей настоящего пункта.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6" w:name="1145"/>
      <w:bookmarkEnd w:id="446"/>
      <w:r>
        <w:rPr>
          <w:rFonts w:ascii="Arial" w:hAnsi="Arial" w:cs="Arial"/>
          <w:color w:val="000000"/>
        </w:rPr>
        <w:t>В графе 8 книги учета доходов и расходов отражаются суммы подтвержденных документами расходов, произведенных плательщиком, и связанные с осуществлением предпринимательской деятельности, учитываемые в текущем отчетном периоде (квартале).</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7" w:name="467"/>
      <w:bookmarkEnd w:id="447"/>
      <w:r>
        <w:rPr>
          <w:rFonts w:ascii="Arial" w:hAnsi="Arial" w:cs="Arial"/>
          <w:color w:val="000000"/>
        </w:rPr>
        <w:t>В графе 10 отражаются следующие расходы: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8" w:name="468"/>
      <w:bookmarkEnd w:id="448"/>
      <w:r>
        <w:rPr>
          <w:rFonts w:ascii="Arial" w:hAnsi="Arial" w:cs="Arial"/>
          <w:color w:val="000000"/>
        </w:rPr>
        <w:t>подлежащие распределению между отчетными (налоговыми) периодами;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49" w:name="469"/>
      <w:bookmarkEnd w:id="449"/>
      <w:r>
        <w:rPr>
          <w:rFonts w:ascii="Arial" w:hAnsi="Arial" w:cs="Arial"/>
          <w:color w:val="000000"/>
        </w:rPr>
        <w:t>учитываемые в составе расходов в пределах лимитов (расходы на топливо и др.);</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0" w:name="470"/>
      <w:bookmarkEnd w:id="450"/>
      <w:r>
        <w:rPr>
          <w:rFonts w:ascii="Arial" w:hAnsi="Arial" w:cs="Arial"/>
          <w:color w:val="000000"/>
        </w:rPr>
        <w:t>иные платежи, не признаваемые расходами отчетного (налогового) периода в момент их оплаты (предварительная оплата за товары, работы, услуги, имущественные права);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1" w:name="471"/>
      <w:bookmarkEnd w:id="451"/>
      <w:r>
        <w:rPr>
          <w:rFonts w:ascii="Arial" w:hAnsi="Arial" w:cs="Arial"/>
          <w:color w:val="000000"/>
        </w:rPr>
        <w:t>сумма превышения в налоговом периоде расходов плательщика над суммой доходов, полученных в этом отчетном (налоговом) периоде в части расходов на государственную регистрацию в качестве индивидуального предпринимателя; открытие счетов в банках; оплату арендной платы (лизинговых платежей) за пользование имуществом, а также оплату возмещаемых арендодателю (лизингодателю) расходов, не включенных в арендную плату (лизинговый платеж),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получение лицензий, квалификационных аттестатов, свидетельств об аттестации.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2" w:name="474"/>
      <w:bookmarkEnd w:id="452"/>
      <w:r>
        <w:rPr>
          <w:rFonts w:ascii="Arial" w:hAnsi="Arial" w:cs="Arial"/>
          <w:color w:val="000000"/>
        </w:rPr>
        <w:t>При этом в графе 10 суммы, указанные в части шестой настоящего пункта, отражаются в фактических размерах. После проведения соответствующих расчетов (определения сумм расходов в пределах норм, определяемых в соответствии со статьей 205 Налогового кодекса Республики Беларусь, распределения расходов между отчетными (налоговыми) периодами либо совершения хозяйственных операций и др.) суммы расходов, относящиеся к расходам отчетного (налогового) периода, переносятся в графу 8.</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седьмая п. 89 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3" w:name="475"/>
      <w:bookmarkEnd w:id="453"/>
      <w:r>
        <w:rPr>
          <w:rFonts w:ascii="Arial" w:hAnsi="Arial" w:cs="Arial"/>
          <w:color w:val="000000"/>
        </w:rPr>
        <w:t>В случае, когда за IV квартал в графе 10 по строке "Итого с начала календарного года" суммы расходов в части расходов, указанных в абзаце пятом части шестой настоящего пункта, произведенные в истекшем календарном году, превышают суммы по этим расходам, перенесенные в графу 8 в истекшем календарном году за IV квартал:</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4" w:name="478"/>
      <w:bookmarkEnd w:id="454"/>
      <w:r>
        <w:rPr>
          <w:rFonts w:ascii="Arial" w:hAnsi="Arial" w:cs="Arial"/>
          <w:color w:val="000000"/>
        </w:rPr>
        <w:t>в графе 10 по строке "Итого с начала календарного года" за IV квартал отражается сумма такого превышения и учиняется запись: "Переносится на I квартал 20__ года" (указывается следующий календарный 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5" w:name="479"/>
      <w:bookmarkEnd w:id="455"/>
      <w:r>
        <w:rPr>
          <w:rFonts w:ascii="Arial" w:hAnsi="Arial" w:cs="Arial"/>
          <w:color w:val="000000"/>
        </w:rPr>
        <w:t>в графу 10 на I квартал следующего календарного года переносится указанное превышение и учиняется запись: "Перенесено с IV квартала 20__ года" (указывается истекший календарный год).</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6" w:name="480"/>
      <w:bookmarkEnd w:id="456"/>
      <w:r>
        <w:rPr>
          <w:rFonts w:ascii="Arial" w:hAnsi="Arial" w:cs="Arial"/>
          <w:color w:val="000000"/>
        </w:rPr>
        <w:t>По окончании отчетного (налогового) периода итоговые суммы за квартал (календарный год) по графам 4 - 6, 8 и 9 книги учета доходов и расходов используются при определении налоговой базы по подоходному налогу.</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89 в ред. постановления МНС от 29.03.2024 N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57" w:name="485"/>
      <w:bookmarkEnd w:id="457"/>
      <w:r>
        <w:rPr>
          <w:rFonts w:ascii="Arial" w:hAnsi="Arial" w:cs="Arial"/>
          <w:color w:val="000000"/>
        </w:rPr>
        <w:t>90. Исключен.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90 исключен. - Постановление МНС от 25.03.2022 N 12)</w:t>
      </w:r>
    </w:p>
    <w:p w:rsidR="008A4B93" w:rsidRDefault="008A4B93">
      <w:pPr>
        <w:widowControl w:val="0"/>
        <w:autoSpaceDE w:val="0"/>
        <w:autoSpaceDN w:val="0"/>
        <w:adjustRightInd w:val="0"/>
        <w:spacing w:after="0" w:line="240" w:lineRule="auto"/>
        <w:rPr>
          <w:rFonts w:ascii="Arial" w:hAnsi="Arial" w:cs="Arial"/>
          <w:color w:val="000000"/>
        </w:rPr>
      </w:pPr>
      <w:bookmarkStart w:id="458" w:name="488"/>
      <w:bookmarkEnd w:id="458"/>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459" w:name="489"/>
      <w:bookmarkEnd w:id="459"/>
      <w:r>
        <w:rPr>
          <w:rFonts w:ascii="Arial" w:hAnsi="Arial" w:cs="Arial"/>
          <w:b/>
          <w:bCs/>
          <w:color w:val="000000"/>
        </w:rPr>
        <w:t>ГЛАВА 9</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460" w:name="490"/>
      <w:bookmarkEnd w:id="460"/>
      <w:r>
        <w:rPr>
          <w:rFonts w:ascii="Arial" w:hAnsi="Arial" w:cs="Arial"/>
          <w:b/>
          <w:bCs/>
          <w:color w:val="000000"/>
        </w:rPr>
        <w:t>УЧЕТ СУММ НАЛОГА НА ДОБАВЛЕННУЮ СТОИМОСТЬ</w:t>
      </w:r>
    </w:p>
    <w:p w:rsidR="008A4B93" w:rsidRDefault="008A4B93">
      <w:pPr>
        <w:widowControl w:val="0"/>
        <w:autoSpaceDE w:val="0"/>
        <w:autoSpaceDN w:val="0"/>
        <w:adjustRightInd w:val="0"/>
        <w:spacing w:after="0" w:line="240" w:lineRule="auto"/>
        <w:rPr>
          <w:rFonts w:ascii="Arial" w:hAnsi="Arial" w:cs="Arial"/>
          <w:color w:val="000000"/>
        </w:rPr>
      </w:pPr>
      <w:bookmarkStart w:id="461" w:name="491"/>
      <w:bookmarkEnd w:id="461"/>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2" w:name="492"/>
      <w:bookmarkEnd w:id="462"/>
      <w:r>
        <w:rPr>
          <w:rFonts w:ascii="Arial" w:hAnsi="Arial" w:cs="Arial"/>
          <w:color w:val="000000"/>
        </w:rPr>
        <w:t>91. Книга учета сумм налога на добавленную стоимость по форме согласно приложению 11 заполняется плательщиками: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3" w:name="1430"/>
      <w:bookmarkEnd w:id="463"/>
      <w:r>
        <w:rPr>
          <w:rFonts w:ascii="Arial" w:hAnsi="Arial" w:cs="Arial"/>
          <w:color w:val="000000"/>
        </w:rPr>
        <w:t>ввозящими из государств - членов ЕАЭС на территорию Республики Беларусь товары, сырье и материалы, основные средства и иное имущество (далее - товары);</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4" w:name="1431"/>
      <w:bookmarkEnd w:id="464"/>
      <w:r>
        <w:rPr>
          <w:rFonts w:ascii="Arial" w:hAnsi="Arial" w:cs="Arial"/>
          <w:color w:val="000000"/>
        </w:rPr>
        <w:t>в случае возникновения обязательств по уплате НДС в соответствии с пунктом 1 статьи 114, пунктом 7 статьи 129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91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5" w:name="1427"/>
      <w:bookmarkEnd w:id="465"/>
      <w:r>
        <w:rPr>
          <w:rFonts w:ascii="Arial" w:hAnsi="Arial" w:cs="Arial"/>
          <w:color w:val="000000"/>
        </w:rPr>
        <w:t>92. В части I ведется: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6" w:name="1423"/>
      <w:bookmarkEnd w:id="466"/>
      <w:r>
        <w:rPr>
          <w:rFonts w:ascii="Arial" w:hAnsi="Arial" w:cs="Arial"/>
          <w:color w:val="000000"/>
        </w:rPr>
        <w:t>учет товаров, ввезенных на территорию Республики Беларусь с территории государств - членов ЕАЭС;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7" w:name="1424"/>
      <w:bookmarkEnd w:id="467"/>
      <w:r>
        <w:rPr>
          <w:rFonts w:ascii="Arial" w:hAnsi="Arial" w:cs="Arial"/>
          <w:color w:val="000000"/>
        </w:rPr>
        <w:t>учет сумм НДС, взимаемого налоговыми органами при ввозе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8" w:name="1425"/>
      <w:bookmarkEnd w:id="468"/>
      <w:r>
        <w:rPr>
          <w:rFonts w:ascii="Arial" w:hAnsi="Arial" w:cs="Arial"/>
          <w:color w:val="000000"/>
        </w:rPr>
        <w:t>Часть I заполняется отдельно по каждому государству - члену ЕАЭС, с территории которого ввезены товары, с указанием кода такого государства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метрологии и сертификации Республики Беларусь от 16 июня 1999 г. N 8.</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92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69" w:name="1420"/>
      <w:bookmarkEnd w:id="469"/>
      <w:r>
        <w:rPr>
          <w:rFonts w:ascii="Arial" w:hAnsi="Arial" w:cs="Arial"/>
          <w:color w:val="000000"/>
        </w:rPr>
        <w:t>93. Часть I заполняется в хронологическом порядке без нарастающего итога с начала года в целом по всем товарам, ввезенным в отчетном месяце на территорию Республики Беларусь с территории государств - членов ЕАЭС, с учетом следующих особенностей: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0" w:name="1403"/>
      <w:bookmarkEnd w:id="470"/>
      <w:r>
        <w:rPr>
          <w:rFonts w:ascii="Arial" w:hAnsi="Arial" w:cs="Arial"/>
          <w:color w:val="000000"/>
        </w:rPr>
        <w:t>93.1. при получении товаров, ввозимых с территории государств - членов ЕАЭС, графа 1 заполняется не позднее дня, следующего за днем получения таких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1" w:name="1404"/>
      <w:bookmarkEnd w:id="471"/>
      <w:r>
        <w:rPr>
          <w:rFonts w:ascii="Arial" w:hAnsi="Arial" w:cs="Arial"/>
          <w:color w:val="000000"/>
        </w:rPr>
        <w:t>Днем получения товаров, ввозимых с территории государств - членов ЕАЭС, признается день приема товаров грузополучателем или дата товаросопроводительного документа, если грузополучатель не осуществляет доставку (транспортировку) товаров либо не производит затрат по их доставке (транспортировке);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2" w:name="1405"/>
      <w:bookmarkEnd w:id="472"/>
      <w:r>
        <w:rPr>
          <w:rFonts w:ascii="Arial" w:hAnsi="Arial" w:cs="Arial"/>
          <w:color w:val="000000"/>
        </w:rPr>
        <w:t>93.2. при возврате (полном или частичном) товаров в отдельной строке части I с соблюдением хронологического порядка ее заполнения в графе 2 отражается дата возврата (полного или частичного)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3" w:name="1406"/>
      <w:bookmarkEnd w:id="473"/>
      <w:r>
        <w:rPr>
          <w:rFonts w:ascii="Arial" w:hAnsi="Arial" w:cs="Arial"/>
          <w:color w:val="000000"/>
        </w:rPr>
        <w:t>93.3. в графах 3 - 5 указываются реквизиты транспортных (товаросопроводительных) документов или иных документов, подтверждающих:</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4" w:name="1407"/>
      <w:bookmarkEnd w:id="474"/>
      <w:r>
        <w:rPr>
          <w:rFonts w:ascii="Arial" w:hAnsi="Arial" w:cs="Arial"/>
          <w:color w:val="000000"/>
        </w:rPr>
        <w:t>перемещение товаров с территории государства - члена ЕАЭС на территорию Республики Беларусь и предусмотренных законодательством государства - члена ЕАЭС;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5" w:name="1408"/>
      <w:bookmarkEnd w:id="475"/>
      <w:r>
        <w:rPr>
          <w:rFonts w:ascii="Arial" w:hAnsi="Arial" w:cs="Arial"/>
          <w:color w:val="000000"/>
        </w:rPr>
        <w:t>возврат (полный или частичный) товаров. В графу 12 справочно переносятся реквизиты транспортного (товаросопроводительного) документа или иного документа из граф 3 - 5 строки, содержащей информацию о получении впоследствии возвращенных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6" w:name="1409"/>
      <w:bookmarkEnd w:id="476"/>
      <w:r>
        <w:rPr>
          <w:rFonts w:ascii="Arial" w:hAnsi="Arial" w:cs="Arial"/>
          <w:color w:val="000000"/>
        </w:rPr>
        <w:lastRenderedPageBreak/>
        <w:t>93.4. в графах 6 и 7 соответственно указываются: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7" w:name="1410"/>
      <w:bookmarkEnd w:id="477"/>
      <w:r>
        <w:rPr>
          <w:rFonts w:ascii="Arial" w:hAnsi="Arial" w:cs="Arial"/>
          <w:color w:val="000000"/>
        </w:rPr>
        <w:t>идентификационный код (номер) налогоплательщика, под которым зарегистрирован продавец (поставщик) в налоговом органе государства, налоговым резидентом которого он является;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8" w:name="1411"/>
      <w:bookmarkEnd w:id="478"/>
      <w:r>
        <w:rPr>
          <w:rFonts w:ascii="Arial" w:hAnsi="Arial" w:cs="Arial"/>
          <w:color w:val="000000"/>
        </w:rPr>
        <w:t>наименование продавца (поставщика) - юридического лица, фамилия, собственное имя, отчество (если таковое имеется) продавца (поставщика) - физического лица;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79" w:name="1412"/>
      <w:bookmarkEnd w:id="479"/>
      <w:r>
        <w:rPr>
          <w:rFonts w:ascii="Arial" w:hAnsi="Arial" w:cs="Arial"/>
          <w:color w:val="000000"/>
        </w:rPr>
        <w:t>93.5. в графе 8 указывается стоимость полученных товаров на основании документа (документов), сведения о котором (которых) указаны в графах 3 - 5.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0" w:name="1413"/>
      <w:bookmarkEnd w:id="480"/>
      <w:r>
        <w:rPr>
          <w:rFonts w:ascii="Arial" w:hAnsi="Arial" w:cs="Arial"/>
          <w:color w:val="000000"/>
        </w:rPr>
        <w:t>Пересчет стоимости товаров, приобретенных за иностранную валюту, указанную в предъявленных продавцом счете-фактуре или транспортном (товаросопроводительном) или ином документе, производится в белорусские рубли исходя из официального курса на дату, отраженную в графе 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1" w:name="1414"/>
      <w:bookmarkEnd w:id="481"/>
      <w:r>
        <w:rPr>
          <w:rFonts w:ascii="Arial" w:hAnsi="Arial" w:cs="Arial"/>
          <w:color w:val="000000"/>
        </w:rPr>
        <w:t>Графа 8 не заполняется при возврате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2" w:name="1415"/>
      <w:bookmarkEnd w:id="482"/>
      <w:r>
        <w:rPr>
          <w:rFonts w:ascii="Arial" w:hAnsi="Arial" w:cs="Arial"/>
          <w:color w:val="000000"/>
        </w:rPr>
        <w:t>93.6. в графе 9 указывается стоимость возвращенных (полностью или частично) товаров на основании документа (документов), сведения о которых указаны графах 3 - 5 строки, содержащей сведения о получении впоследствии возвращенных товаров;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3" w:name="1416"/>
      <w:bookmarkEnd w:id="483"/>
      <w:r>
        <w:rPr>
          <w:rFonts w:ascii="Arial" w:hAnsi="Arial" w:cs="Arial"/>
          <w:color w:val="000000"/>
        </w:rPr>
        <w:t>93.7. в графе 10 указывается установленная ставка НДС, по которой облагаются полученные товары. В случае, если полученные товары освобождаются от НДС в соответствии с налоговым законодательством, в графе 10 указывается "без НДС";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4" w:name="1417"/>
      <w:bookmarkEnd w:id="484"/>
      <w:r>
        <w:rPr>
          <w:rFonts w:ascii="Arial" w:hAnsi="Arial" w:cs="Arial"/>
          <w:color w:val="000000"/>
        </w:rPr>
        <w:t>93.8. в графе 11 сумма НДС, взимаемого налоговыми органами при ввозе товаров на территорию Республики Беларусь, определяется по строке "Итого за месяц, в том числе по ставкам:" и в разрезе установленных ставок НДС путем умножения итогового значения разности граф 8 и 9 на соответствующую ставку НДС;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5" w:name="1418"/>
      <w:bookmarkEnd w:id="485"/>
      <w:r>
        <w:rPr>
          <w:rFonts w:ascii="Arial" w:hAnsi="Arial" w:cs="Arial"/>
          <w:color w:val="000000"/>
        </w:rPr>
        <w:t>93.9. по графам 8 и 9 подводятся итоги, а по графе 11 определяется сумма НДС (в том числе в разрезе ставок НДС) за каждый месяц, которые используются при заполнении налоговой декларации (расчета) по НДС при ввозе товаров на территорию Республики Беларусь с территории государств - членов ЕАЭС.</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93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6" w:name="1400"/>
      <w:bookmarkEnd w:id="486"/>
      <w:r>
        <w:rPr>
          <w:rFonts w:ascii="Arial" w:hAnsi="Arial" w:cs="Arial"/>
          <w:color w:val="000000"/>
        </w:rPr>
        <w:t>94. Часть II заполняется нарастающим итогом с начала налогового периода за отчетный период (квартал), в случае возникновения обязанности по исчислению и уплате в бюджет НДС: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7" w:name="1394"/>
      <w:bookmarkEnd w:id="487"/>
      <w:r>
        <w:rPr>
          <w:rFonts w:ascii="Arial" w:hAnsi="Arial" w:cs="Arial"/>
          <w:color w:val="000000"/>
        </w:rPr>
        <w:t>94.1. в соответствии со статьей 114 Налогового кодекса Республики Беларусь при реализации товаров (работ, услуг), имущественных прав (далее в настоящей главе - объекты) на территории Республики Беларусь иностранными: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8" w:name="1395"/>
      <w:bookmarkEnd w:id="488"/>
      <w:r>
        <w:rPr>
          <w:rFonts w:ascii="Arial" w:hAnsi="Arial" w:cs="Arial"/>
          <w:color w:val="000000"/>
        </w:rPr>
        <w:t>организациями, не состоящими на учете в налоговых органах Республики Беларусь в связи с открытием филиала или с наличием оснований, указанных в подпункте 1.2 пункта 1 статьи 180 Налогового кодекса Республики Беларусь (далее - иностранные организации, не состоящие на учете в налоговых органах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89" w:name="1396"/>
      <w:bookmarkEnd w:id="489"/>
      <w:r>
        <w:rPr>
          <w:rFonts w:ascii="Arial" w:hAnsi="Arial" w:cs="Arial"/>
          <w:color w:val="000000"/>
        </w:rPr>
        <w:t>индивидуальными предпринимателями, не состоящими на учете в налоговых органах Республики Беларусь в качестве индивидуальных предпринимателей (далее - иностранные индивидуальные предприниматели, не состоящие на учете в налоговых органах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0" w:name="1397"/>
      <w:bookmarkEnd w:id="490"/>
      <w:r>
        <w:rPr>
          <w:rFonts w:ascii="Arial" w:hAnsi="Arial" w:cs="Arial"/>
          <w:color w:val="000000"/>
        </w:rPr>
        <w:t>Часть II не заполняется при реализации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объектов, освобождаемых от НДС в соответствии с налоговым законодательством;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1" w:name="1398"/>
      <w:bookmarkEnd w:id="491"/>
      <w:r>
        <w:rPr>
          <w:rFonts w:ascii="Arial" w:hAnsi="Arial" w:cs="Arial"/>
          <w:color w:val="000000"/>
        </w:rPr>
        <w:t>94.2. в соответствии с пунктом 7 статьи 129 Налогового кодекса Республики Беларусь.</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94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2" w:name="1391"/>
      <w:bookmarkEnd w:id="492"/>
      <w:r>
        <w:rPr>
          <w:rFonts w:ascii="Arial" w:hAnsi="Arial" w:cs="Arial"/>
          <w:color w:val="000000"/>
        </w:rPr>
        <w:t>95. Часть II заполняется по каждой операции с учетом следующих особенностей: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3" w:name="1377"/>
      <w:bookmarkEnd w:id="493"/>
      <w:r>
        <w:rPr>
          <w:rFonts w:ascii="Arial" w:hAnsi="Arial" w:cs="Arial"/>
          <w:color w:val="000000"/>
        </w:rPr>
        <w:t>95.1. в графе 1 указывается одна из дат, определяемая согласно пункту 29 статьи 121 Налогового кодекса Республики Беларусь как:</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4" w:name="1378"/>
      <w:bookmarkEnd w:id="494"/>
      <w:r>
        <w:rPr>
          <w:rFonts w:ascii="Arial" w:hAnsi="Arial" w:cs="Arial"/>
          <w:color w:val="000000"/>
        </w:rPr>
        <w:t>момент фактической реализации объектов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5" w:name="1379"/>
      <w:bookmarkEnd w:id="495"/>
      <w:r>
        <w:rPr>
          <w:rFonts w:ascii="Arial" w:hAnsi="Arial" w:cs="Arial"/>
          <w:color w:val="000000"/>
        </w:rPr>
        <w:t xml:space="preserve">дата возврата предварительной оплаты (авансового платежа) иностранными организациями (иностранными индивидуальными предпринимателями), не состоящими </w:t>
      </w:r>
      <w:r>
        <w:rPr>
          <w:rFonts w:ascii="Arial" w:hAnsi="Arial" w:cs="Arial"/>
          <w:color w:val="000000"/>
        </w:rPr>
        <w:lastRenderedPageBreak/>
        <w:t>на учете в налоговых органах Республики Беларусь. Дата возврата заполняется при условии заполнения графы 9;</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6" w:name="1380"/>
      <w:bookmarkEnd w:id="496"/>
      <w:r>
        <w:rPr>
          <w:rFonts w:ascii="Arial" w:hAnsi="Arial" w:cs="Arial"/>
          <w:color w:val="000000"/>
        </w:rPr>
        <w:t>95.2. в графах 2 - 4 указываются сведения, содержащиеся в документе, подтверждающем факт совершения операции;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7" w:name="1381"/>
      <w:bookmarkEnd w:id="497"/>
      <w:r>
        <w:rPr>
          <w:rFonts w:ascii="Arial" w:hAnsi="Arial" w:cs="Arial"/>
          <w:color w:val="000000"/>
        </w:rPr>
        <w:t>95.3. в графах 5 и 6 указываются соответственно:</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8" w:name="1382"/>
      <w:bookmarkEnd w:id="498"/>
      <w:r>
        <w:rPr>
          <w:rFonts w:ascii="Arial" w:hAnsi="Arial" w:cs="Arial"/>
          <w:color w:val="000000"/>
        </w:rPr>
        <w:t>код страны иностранной организации (иностранного индивидуального предпринимателя), не состоящей на учете в налоговых органах Республики Беларусь, согласно общегосударственному классификатору Республики Беларусь ОКРБ 017-99 "Страны мира";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499" w:name="1383"/>
      <w:bookmarkEnd w:id="499"/>
      <w:r>
        <w:rPr>
          <w:rFonts w:ascii="Arial" w:hAnsi="Arial" w:cs="Arial"/>
          <w:color w:val="000000"/>
        </w:rPr>
        <w:t>наименование иностранной организации, не состоящей на учете в налоговых органах Республики Беларусь, фамилия, собственное имя, отчество (если таковое имеется) иностранного индивидуального предпринимателя, не состоящего на учете в налоговых органах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0" w:name="1384"/>
      <w:bookmarkEnd w:id="500"/>
      <w:r>
        <w:rPr>
          <w:rFonts w:ascii="Arial" w:hAnsi="Arial" w:cs="Arial"/>
          <w:color w:val="000000"/>
        </w:rPr>
        <w:t>95.4. в графе 7 указывается соответствующая строка раздела I налоговой декларации (расчета) по НДС, которая подлежит заполнению в отношении операции, отражаемой в части II;</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1" w:name="1385"/>
      <w:bookmarkEnd w:id="501"/>
      <w:r>
        <w:rPr>
          <w:rFonts w:ascii="Arial" w:hAnsi="Arial" w:cs="Arial"/>
          <w:color w:val="000000"/>
        </w:rPr>
        <w:t>95.5. в графах 8 - 10 указываются: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2" w:name="1386"/>
      <w:bookmarkEnd w:id="502"/>
      <w:r>
        <w:rPr>
          <w:rFonts w:ascii="Arial" w:hAnsi="Arial" w:cs="Arial"/>
          <w:color w:val="000000"/>
        </w:rPr>
        <w:t>суммы оборотов по реализации объектов иностранными организациями (иностранными индивидуальными предпринимателями), не состоящими на учете в налоговых органах Республики Беларусь, в том числе оборотов по реализации товаров с дополнительной выгодой, указанных в части пятой пункта 39 статьи 120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3" w:name="1387"/>
      <w:bookmarkEnd w:id="503"/>
      <w:r>
        <w:rPr>
          <w:rFonts w:ascii="Arial" w:hAnsi="Arial" w:cs="Arial"/>
          <w:color w:val="000000"/>
        </w:rPr>
        <w:t>суммы, определенные подпунктами 4.1, 4.2 и 4.4 пункта 4 статьи 120 Налогового кодекса Республики Беларусь, фактически оплаченные иностранным организациям (иностранным индивидуальным предпринимателям), не состоящим на учете в налоговых органах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4" w:name="1388"/>
      <w:bookmarkEnd w:id="504"/>
      <w:r>
        <w:rPr>
          <w:rFonts w:ascii="Arial" w:hAnsi="Arial" w:cs="Arial"/>
          <w:color w:val="000000"/>
        </w:rPr>
        <w:t>суммы возврата предварительной оплаты (авансового платежа) иностранными организациями (иностранными индивидуальными предпринимателями), не состоящими на учете в налоговых органах Республики Беларусь, если соблюдаются в совокупности условия, установленные частью четвертой пункта 29 статьи 121 Налогового кодекса Республики Беларусь. В таком случае графа 9 заполняется по строке, в графе 1 которой отражена дата возврата предварительной оплаты (авансового платежа);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5" w:name="1389"/>
      <w:bookmarkEnd w:id="505"/>
      <w:r>
        <w:rPr>
          <w:rFonts w:ascii="Arial" w:hAnsi="Arial" w:cs="Arial"/>
          <w:color w:val="000000"/>
        </w:rPr>
        <w:t>95.6. в графах 12 - 14 определяется сумма НДС отдельно по каждой операции по реализации объектов на территории Республики Беларусь иностранными организациями (индивидуальными предпринимателями), не состоящими на учете в налоговых органах Республики Беларусь, и с сумм, определенных подпунктами 4.1, 4.2 и 4.4 пункта 4 статьи 120 Налогового кодекса Республики Беларусь, по установленному размеру ставки НДС.</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6" w:name="1390"/>
      <w:bookmarkEnd w:id="506"/>
      <w:r>
        <w:rPr>
          <w:rFonts w:ascii="Arial" w:hAnsi="Arial" w:cs="Arial"/>
          <w:color w:val="000000"/>
        </w:rPr>
        <w:t>Общая исчисленная сумма НДС по итогам отчетного квартала по всем операциям, отраженным в части II, определяется путем сложения сумм, исчисленных отдельно по каждой операции.</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95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7" w:name="537"/>
      <w:bookmarkEnd w:id="507"/>
      <w:r>
        <w:rPr>
          <w:rFonts w:ascii="Arial" w:hAnsi="Arial" w:cs="Arial"/>
          <w:color w:val="000000"/>
        </w:rPr>
        <w:t>96. По графам 8 - 10 и 12 - 14 за каждый отчетный квартал подводятся итоги, которые используются с учетом детализации, предусмотренной графой 7, при заполнении раздела I налоговой декларации (расчета) по НДС.</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96 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8" w:name="559"/>
      <w:bookmarkEnd w:id="508"/>
      <w:r>
        <w:rPr>
          <w:rFonts w:ascii="Arial" w:hAnsi="Arial" w:cs="Arial"/>
          <w:color w:val="000000"/>
        </w:rPr>
        <w:t>97. Исключен.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97 исключен. - Постановление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09" w:name="560"/>
      <w:bookmarkEnd w:id="509"/>
      <w:r>
        <w:rPr>
          <w:rFonts w:ascii="Arial" w:hAnsi="Arial" w:cs="Arial"/>
          <w:color w:val="000000"/>
        </w:rPr>
        <w:t>98. Исключен.</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98 исключен. - Постановление МНС от 12.02.2025 N 5)</w:t>
      </w:r>
    </w:p>
    <w:p w:rsidR="008A4B93" w:rsidRDefault="008A4B93">
      <w:pPr>
        <w:widowControl w:val="0"/>
        <w:autoSpaceDE w:val="0"/>
        <w:autoSpaceDN w:val="0"/>
        <w:adjustRightInd w:val="0"/>
        <w:spacing w:after="0" w:line="240" w:lineRule="auto"/>
        <w:rPr>
          <w:rFonts w:ascii="Arial" w:hAnsi="Arial" w:cs="Arial"/>
          <w:color w:val="000000"/>
        </w:rPr>
      </w:pPr>
      <w:bookmarkStart w:id="510" w:name="561"/>
      <w:bookmarkEnd w:id="510"/>
      <w:r>
        <w:rPr>
          <w:rFonts w:ascii="Arial" w:hAnsi="Arial" w:cs="Arial"/>
          <w:color w:val="000000"/>
        </w:rPr>
        <w:t> </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511" w:name="562"/>
      <w:bookmarkEnd w:id="511"/>
      <w:r>
        <w:rPr>
          <w:rFonts w:ascii="Arial" w:hAnsi="Arial" w:cs="Arial"/>
          <w:b/>
          <w:bCs/>
          <w:color w:val="000000"/>
        </w:rPr>
        <w:t>ГЛАВА 10</w:t>
      </w:r>
    </w:p>
    <w:p w:rsidR="008A4B93" w:rsidRDefault="008A4B93">
      <w:pPr>
        <w:widowControl w:val="0"/>
        <w:autoSpaceDE w:val="0"/>
        <w:autoSpaceDN w:val="0"/>
        <w:adjustRightInd w:val="0"/>
        <w:spacing w:after="0" w:line="240" w:lineRule="auto"/>
        <w:jc w:val="center"/>
        <w:rPr>
          <w:rFonts w:ascii="Arial" w:hAnsi="Arial" w:cs="Arial"/>
          <w:b/>
          <w:bCs/>
          <w:color w:val="000000"/>
        </w:rPr>
      </w:pPr>
      <w:bookmarkStart w:id="512" w:name="1153"/>
      <w:bookmarkEnd w:id="512"/>
      <w:r>
        <w:rPr>
          <w:rFonts w:ascii="Arial" w:hAnsi="Arial" w:cs="Arial"/>
          <w:b/>
          <w:bCs/>
          <w:color w:val="000000"/>
        </w:rPr>
        <w:t>УЧЕТ ОБЯЗАТЕЛЬСТВ НАЛОГОВЫМ АГЕНТОМ</w:t>
      </w:r>
    </w:p>
    <w:p w:rsidR="008A4B93" w:rsidRDefault="008A4B93">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МНС от 29.03.2024 N 11)</w:t>
      </w:r>
    </w:p>
    <w:p w:rsidR="008A4B93" w:rsidRDefault="008A4B93">
      <w:pPr>
        <w:widowControl w:val="0"/>
        <w:autoSpaceDE w:val="0"/>
        <w:autoSpaceDN w:val="0"/>
        <w:adjustRightInd w:val="0"/>
        <w:spacing w:after="0" w:line="240" w:lineRule="auto"/>
        <w:rPr>
          <w:rFonts w:ascii="Arial" w:hAnsi="Arial" w:cs="Arial"/>
          <w:color w:val="000000"/>
        </w:rPr>
      </w:pPr>
      <w:bookmarkStart w:id="513" w:name="565"/>
      <w:bookmarkEnd w:id="513"/>
      <w:r>
        <w:rPr>
          <w:rFonts w:ascii="Arial" w:hAnsi="Arial" w:cs="Arial"/>
          <w:color w:val="000000"/>
        </w:rPr>
        <w:t> </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4" w:name="566"/>
      <w:bookmarkEnd w:id="514"/>
      <w:r>
        <w:rPr>
          <w:rFonts w:ascii="Arial" w:hAnsi="Arial" w:cs="Arial"/>
          <w:color w:val="000000"/>
        </w:rPr>
        <w:t xml:space="preserve">99. Книга учета обязательств налоговым агентом ведется индивидуальными предпринимателями, признаваемыми налоговыми агентами в соответствии со статьей 216 Налогового кодекса Республики Беларусь и выплачивающими на основании трудовых </w:t>
      </w:r>
      <w:r>
        <w:rPr>
          <w:rFonts w:ascii="Arial" w:hAnsi="Arial" w:cs="Arial"/>
          <w:color w:val="000000"/>
        </w:rPr>
        <w:lastRenderedPageBreak/>
        <w:t>и (или) гражданско-правовых договоров доходы физическим лицам (далее - налоговые агенты) по форме согласно приложению 12.</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5" w:name="567"/>
      <w:bookmarkEnd w:id="515"/>
      <w:r>
        <w:rPr>
          <w:rFonts w:ascii="Arial" w:hAnsi="Arial" w:cs="Arial"/>
          <w:color w:val="000000"/>
        </w:rPr>
        <w:t>100. Часть I книги учета обязательств налоговым агентом открывается налоговым агентом ежегодно по каждому физическому лицу, источником выплаты доходов которому является налоговый агент (далее в настоящей главе - физическое лицо). В части I отражаются сведения о доходах, начисленных физическому лицу за каждый календарный месяц года, о суммах доходов, освобождаемых от подоходного налога, о суммах предоставленных налоговых вычетов, налоговой базе, суммах подоходного налога, исчисленного и удержанного с этих доходов, а также суммах иных удержаний, осуществляемых налоговым агентом.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6" w:name="1157"/>
      <w:bookmarkEnd w:id="516"/>
      <w:r>
        <w:rPr>
          <w:rFonts w:ascii="Arial" w:hAnsi="Arial" w:cs="Arial"/>
          <w:color w:val="000000"/>
        </w:rPr>
        <w:t>101. Заполнение части I книги учета обязательств налоговым агентом осуществляется с учетом следующих особенностей: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7" w:name="1158"/>
      <w:bookmarkEnd w:id="517"/>
      <w:r>
        <w:rPr>
          <w:rFonts w:ascii="Arial" w:hAnsi="Arial" w:cs="Arial"/>
          <w:color w:val="000000"/>
        </w:rPr>
        <w:t>101.1. в данных о физическом лице отражаются: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8" w:name="1159"/>
      <w:bookmarkEnd w:id="518"/>
      <w:r>
        <w:rPr>
          <w:rFonts w:ascii="Arial" w:hAnsi="Arial" w:cs="Arial"/>
          <w:color w:val="000000"/>
        </w:rPr>
        <w:t>фамилия, собственное имя, отчество (если таковое имеется) - заполняются согласно данным документа, удостоверяющего личность;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19" w:name="1160"/>
      <w:bookmarkEnd w:id="519"/>
      <w:r>
        <w:rPr>
          <w:rFonts w:ascii="Arial" w:hAnsi="Arial" w:cs="Arial"/>
          <w:color w:val="000000"/>
        </w:rPr>
        <w:t>идентификационный номер - заполняется в отношении граждан Республики Беларусь, иностранных граждан (подданых) и лиц без гражданства (подданства), постоянно проживающих в Республике Беларусь, согласно документу, удостоверяющему личность;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0" w:name="1161"/>
      <w:bookmarkEnd w:id="520"/>
      <w:r>
        <w:rPr>
          <w:rFonts w:ascii="Arial" w:hAnsi="Arial" w:cs="Arial"/>
          <w:color w:val="000000"/>
        </w:rPr>
        <w:t>цифровой код страны гражданства (подданства) - заполняется согласно общегосударственному классификатору Республики Беларусь ОКРБ 017-99 "Страны мира". Не заполняется при отражении сведений о доходах лиц без гражданства (подданства);</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12.02.2025 N 5)</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1" w:name="1162"/>
      <w:bookmarkEnd w:id="521"/>
      <w:r>
        <w:rPr>
          <w:rFonts w:ascii="Arial" w:hAnsi="Arial" w:cs="Arial"/>
          <w:color w:val="000000"/>
        </w:rPr>
        <w:t>код документа, удостоверяющего личность граждан Республики Беларусь, иностранных граждан (подданных), лиц без гражданства (подданства), в том числе постоянно проживающих в Республике Беларусь, - заполняется в соответствии с приложением 3 к Инструкции о порядке заполнения заявлений о постановке на учет в налоговом органе, утвержденной постановлением Министерства по налогам и сборам Республики Беларусь от 29 января 2026 г. N 5;</w:t>
      </w:r>
    </w:p>
    <w:p w:rsidR="008A4B93" w:rsidRDefault="008A4B93">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МНС от 05.03.2026 N 12)</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2" w:name="1163"/>
      <w:bookmarkEnd w:id="522"/>
      <w:r>
        <w:rPr>
          <w:rFonts w:ascii="Arial" w:hAnsi="Arial" w:cs="Arial"/>
          <w:color w:val="000000"/>
        </w:rPr>
        <w:t>серия и номер документа, удостоверяющего личность иностранных граждан (подданных), лиц без гражданства (подданства), постоянно не проживающих в Республике Беларусь,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(подданных) либо лиц без гражданства (подданства) или международной организацией (далее в настоящем пункте - документ), - заполняется согласно данным документа. При отсутствии серии документа заполняется только номер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3" w:name="1164"/>
      <w:bookmarkEnd w:id="523"/>
      <w:r>
        <w:rPr>
          <w:rFonts w:ascii="Arial" w:hAnsi="Arial" w:cs="Arial"/>
          <w:color w:val="000000"/>
        </w:rPr>
        <w:t>регион (область)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4" w:name="1165"/>
      <w:bookmarkEnd w:id="524"/>
      <w:r>
        <w:rPr>
          <w:rFonts w:ascii="Arial" w:hAnsi="Arial" w:cs="Arial"/>
          <w:color w:val="000000"/>
        </w:rPr>
        <w:t>район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5" w:name="1166"/>
      <w:bookmarkEnd w:id="525"/>
      <w:r>
        <w:rPr>
          <w:rFonts w:ascii="Arial" w:hAnsi="Arial" w:cs="Arial"/>
          <w:color w:val="000000"/>
        </w:rPr>
        <w:t>город или иной населенный пункт - заполняется в отношении граждан государств - участников Содружества Независимых Государств. Заполняется тип и наименование населенного пункта места жительства (места пребывания)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6" w:name="1167"/>
      <w:bookmarkEnd w:id="526"/>
      <w:r>
        <w:rPr>
          <w:rFonts w:ascii="Arial" w:hAnsi="Arial" w:cs="Arial"/>
          <w:color w:val="000000"/>
        </w:rPr>
        <w:t>улица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7" w:name="1168"/>
      <w:bookmarkEnd w:id="527"/>
      <w:r>
        <w:rPr>
          <w:rFonts w:ascii="Arial" w:hAnsi="Arial" w:cs="Arial"/>
          <w:color w:val="000000"/>
        </w:rPr>
        <w:t>дом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8" w:name="1169"/>
      <w:bookmarkEnd w:id="528"/>
      <w:r>
        <w:rPr>
          <w:rFonts w:ascii="Arial" w:hAnsi="Arial" w:cs="Arial"/>
          <w:color w:val="000000"/>
        </w:rPr>
        <w:t>корпус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29" w:name="1170"/>
      <w:bookmarkEnd w:id="529"/>
      <w:r>
        <w:rPr>
          <w:rFonts w:ascii="Arial" w:hAnsi="Arial" w:cs="Arial"/>
          <w:color w:val="000000"/>
        </w:rPr>
        <w:t>квартира - заполняется в отношении граждан государств - участников Содружества Независимых Государств согласно данным документа;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0" w:name="1171"/>
      <w:bookmarkEnd w:id="530"/>
      <w:r>
        <w:rPr>
          <w:rFonts w:ascii="Arial" w:hAnsi="Arial" w:cs="Arial"/>
          <w:color w:val="000000"/>
        </w:rPr>
        <w:t xml:space="preserve">идентификационный код (номер) налогоплательщика, присвоенный ему в государстве гражданства (подданства), - заполняется в отношении граждан государств - </w:t>
      </w:r>
      <w:r>
        <w:rPr>
          <w:rFonts w:ascii="Arial" w:hAnsi="Arial" w:cs="Arial"/>
          <w:color w:val="000000"/>
        </w:rPr>
        <w:lastRenderedPageBreak/>
        <w:t>участников Содружества Независимых Государств согласно данным документа (при наличии таких сведений);</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1" w:name="1172"/>
      <w:bookmarkEnd w:id="531"/>
      <w:r>
        <w:rPr>
          <w:rFonts w:ascii="Arial" w:hAnsi="Arial" w:cs="Arial"/>
          <w:color w:val="000000"/>
        </w:rPr>
        <w:t>101.2. в графе 2 отражается сумма доходов, начисленных в пользу физического лица, за месяц, в том числе: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2" w:name="1173"/>
      <w:bookmarkEnd w:id="532"/>
      <w:r>
        <w:rPr>
          <w:rFonts w:ascii="Arial" w:hAnsi="Arial" w:cs="Arial"/>
          <w:color w:val="000000"/>
        </w:rPr>
        <w:t>заработная плата, начисленная по сдельным расценкам, а также тарифным ставкам (окладам), с учетом повышений, предусмотренных законодательством (далее - заработная плата);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3" w:name="1174"/>
      <w:bookmarkEnd w:id="533"/>
      <w:r>
        <w:rPr>
          <w:rFonts w:ascii="Arial" w:hAnsi="Arial" w:cs="Arial"/>
          <w:color w:val="000000"/>
        </w:rPr>
        <w:t>суммы стимулирующих и компенсирующих выплат, включая компенсации по оплате труда в связи с повышением цен и индексацией заработной платы в соответствии с законодательством (далее - стимулирующие и компенсирующие выплаты);</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4" w:name="1175"/>
      <w:bookmarkEnd w:id="534"/>
      <w:r>
        <w:rPr>
          <w:rFonts w:ascii="Arial" w:hAnsi="Arial" w:cs="Arial"/>
          <w:color w:val="000000"/>
        </w:rPr>
        <w:t>выплаты, исчисленные исходя из систем премирования, иных условий оплаты труда в соответствии с применяемыми налоговым агентом формами и системами оплаты труда;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5" w:name="1176"/>
      <w:bookmarkEnd w:id="535"/>
      <w:r>
        <w:rPr>
          <w:rFonts w:ascii="Arial" w:hAnsi="Arial" w:cs="Arial"/>
          <w:color w:val="000000"/>
        </w:rPr>
        <w:t>суммы вознаграждений, начисленные по гражданско-правовому договору;</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6" w:name="1177"/>
      <w:bookmarkEnd w:id="536"/>
      <w:r>
        <w:rPr>
          <w:rFonts w:ascii="Arial" w:hAnsi="Arial" w:cs="Arial"/>
          <w:color w:val="000000"/>
        </w:rPr>
        <w:t>суммы от возмездного отчуждения имущества, принадлежащего физическому лицу на праве собственности;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7" w:name="1178"/>
      <w:bookmarkEnd w:id="537"/>
      <w:r>
        <w:rPr>
          <w:rFonts w:ascii="Arial" w:hAnsi="Arial" w:cs="Arial"/>
          <w:color w:val="000000"/>
        </w:rPr>
        <w:t>суммы от аренды или иного возмездного пользования имуществом;</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8" w:name="1179"/>
      <w:bookmarkEnd w:id="538"/>
      <w:r>
        <w:rPr>
          <w:rFonts w:ascii="Arial" w:hAnsi="Arial" w:cs="Arial"/>
          <w:color w:val="000000"/>
        </w:rPr>
        <w:t>101.3. в графе 3 отражается сумма доходов, освобождаемых от подоходного налога;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39" w:name="1180"/>
      <w:bookmarkEnd w:id="539"/>
      <w:r>
        <w:rPr>
          <w:rFonts w:ascii="Arial" w:hAnsi="Arial" w:cs="Arial"/>
          <w:color w:val="000000"/>
        </w:rPr>
        <w:t>101.4. в графе 4 отражается сумма доходов, начисленных в пользу физического лица, в отношении которых не производится исчисление подоходного налога, за месяц, в том числе: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0" w:name="1181"/>
      <w:bookmarkEnd w:id="540"/>
      <w:r>
        <w:rPr>
          <w:rFonts w:ascii="Arial" w:hAnsi="Arial" w:cs="Arial"/>
          <w:color w:val="000000"/>
        </w:rPr>
        <w:t>выплачиваемых физическому лицу за приобретение у него не завершенного строительством капитального строения (здания, сооружения), расположенного на земельном участке, предоставленном для строительства и обслуживания жилого дома, садоводства, дачного строительства, в виде служебного надела, жилого дома с хозяйственными постройками (при их наличии), квартиры, дачи, садового домика с хозяйственными постройками (при их наличии), гаража, машино-места, земельного участка, доли в праве собственности на указанное имущество;</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1" w:name="1182"/>
      <w:bookmarkEnd w:id="541"/>
      <w:r>
        <w:rPr>
          <w:rFonts w:ascii="Arial" w:hAnsi="Arial" w:cs="Arial"/>
          <w:color w:val="000000"/>
        </w:rPr>
        <w:t>выплачиваемых физическому лицу за приобретение у него автомобиля, технически допустимая общая масса которого не превышает 3500 килограммов и число сидячих мест которого, помимо сиденья водителя, не превышает восьми, или другого механического транспортного средства;</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2" w:name="1183"/>
      <w:bookmarkEnd w:id="542"/>
      <w:r>
        <w:rPr>
          <w:rFonts w:ascii="Arial" w:hAnsi="Arial" w:cs="Arial"/>
          <w:color w:val="000000"/>
        </w:rPr>
        <w:t>доходы в виде займов, выданных индивидуальными предпринимателями физическим лицам, имеющим право на получение налоговых вычетов, предусмотренных подпунктом 1.1 пункта 1 статьи 210 и подпунктом 1.1 пункта 1 статьи 211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3" w:name="1184"/>
      <w:bookmarkEnd w:id="543"/>
      <w:r>
        <w:rPr>
          <w:rFonts w:ascii="Arial" w:hAnsi="Arial" w:cs="Arial"/>
          <w:color w:val="000000"/>
        </w:rPr>
        <w:t>101.5. в графах 5 - 8 отражаются суммы предоставленных стандартных, социальных, имущественных, профессиональных налоговых вычетов, установленных соответственно статьями 209 - 211, пунктом 1 статьи 212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4" w:name="1185"/>
      <w:bookmarkEnd w:id="544"/>
      <w:r>
        <w:rPr>
          <w:rFonts w:ascii="Arial" w:hAnsi="Arial" w:cs="Arial"/>
          <w:color w:val="000000"/>
        </w:rPr>
        <w:t>101.6. в графе 10 отражается сумма подоходного налога, удержанная за месяц.</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5" w:name="1186"/>
      <w:bookmarkEnd w:id="545"/>
      <w:r>
        <w:rPr>
          <w:rFonts w:ascii="Arial" w:hAnsi="Arial" w:cs="Arial"/>
          <w:color w:val="000000"/>
        </w:rPr>
        <w:t>Сумма по графе 10 по строке "Итого за отчетный квартал" переносится налоговым агентом, за исключением налоговых агентов - плательщиков единого налога, в графу 8 книги учета доходов и расходов с учетом положений подпункта 22.17 пункта 22 статьи 205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6" w:name="1187"/>
      <w:bookmarkEnd w:id="546"/>
      <w:r>
        <w:rPr>
          <w:rFonts w:ascii="Arial" w:hAnsi="Arial" w:cs="Arial"/>
          <w:color w:val="000000"/>
        </w:rPr>
        <w:t>101.7. в графе 11 отражается сумма обязательных страховых взносов в бюджет государственного внебюджетного фонда социальной защиты населения Республики Беларусь, удерживаемая из доходов, начисленных физическому лицу.</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7" w:name="1188"/>
      <w:bookmarkEnd w:id="547"/>
      <w:r>
        <w:rPr>
          <w:rFonts w:ascii="Arial" w:hAnsi="Arial" w:cs="Arial"/>
          <w:color w:val="000000"/>
        </w:rPr>
        <w:t>Сумма по графе 11 по строке "Итого за отчетный квартал" переносится налоговым агентом, за исключением налоговых агентов - плательщиков единого налога, в графу 8 книги учета доходов и расходов с учетом положений подпункта 22.13 пункта 22 статьи 205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8" w:name="1189"/>
      <w:bookmarkEnd w:id="548"/>
      <w:r>
        <w:rPr>
          <w:rFonts w:ascii="Arial" w:hAnsi="Arial" w:cs="Arial"/>
          <w:color w:val="000000"/>
        </w:rPr>
        <w:t>101.8. в графе 12 отражается сумма других удержаний, осуществляемых в соответствии с законодательством (алименты и другие), за исключением удержаний, отражаемых в графе 11;</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49" w:name="1190"/>
      <w:bookmarkEnd w:id="549"/>
      <w:r>
        <w:rPr>
          <w:rFonts w:ascii="Arial" w:hAnsi="Arial" w:cs="Arial"/>
          <w:color w:val="000000"/>
        </w:rPr>
        <w:t>101.9. в графе 13 отражается сумма дохода, фактически выплачиваемая физическому лицу за месяц.</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0" w:name="1191"/>
      <w:bookmarkEnd w:id="550"/>
      <w:r>
        <w:rPr>
          <w:rFonts w:ascii="Arial" w:hAnsi="Arial" w:cs="Arial"/>
          <w:color w:val="000000"/>
        </w:rPr>
        <w:t xml:space="preserve">При выплате доходов физическим лицам наличными денежными средствами фамилии, собственные имена, отчества (если таковые имеются) этих физических лиц из </w:t>
      </w:r>
      <w:r>
        <w:rPr>
          <w:rFonts w:ascii="Arial" w:hAnsi="Arial" w:cs="Arial"/>
          <w:color w:val="000000"/>
        </w:rPr>
        <w:lastRenderedPageBreak/>
        <w:t>части I, а также суммы, подлежащие выплате, из графы 13 части I переносятся в платежную ведомость, составленную налоговым агентом в произвольной форме;</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1" w:name="1192"/>
      <w:bookmarkEnd w:id="551"/>
      <w:r>
        <w:rPr>
          <w:rFonts w:ascii="Arial" w:hAnsi="Arial" w:cs="Arial"/>
          <w:color w:val="000000"/>
        </w:rPr>
        <w:t>101.10. в графе 14 отражается сумма расходов налогового агента в части доходов, подлежащих выплате физическому лицу, уменьшенных на сумму подоходного налога и сумму обязательных страховых взносов в бюджет государственного внебюджетного фонда социальной защиты населения Республики Беларусь, удержанных из доходов, начисленных за месяц этому физическому лицу.</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2" w:name="1193"/>
      <w:bookmarkEnd w:id="552"/>
      <w:r>
        <w:rPr>
          <w:rFonts w:ascii="Arial" w:hAnsi="Arial" w:cs="Arial"/>
          <w:color w:val="000000"/>
        </w:rPr>
        <w:t>Сумма по графе 14 по строке "Итого за отчетный квартал" переносится налоговым агентом, за исключением налоговых агентов - плательщиков единого налога, в графу 8 книги учета доходов и расходов с учетом положений части второй пункта 9, пункта 12 и подпункта 22.10 пункта 22 статьи 205 Налогового кодекса Республики Беларусь.</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3" w:name="1194"/>
      <w:bookmarkEnd w:id="553"/>
      <w:r>
        <w:rPr>
          <w:rFonts w:ascii="Arial" w:hAnsi="Arial" w:cs="Arial"/>
          <w:color w:val="000000"/>
        </w:rPr>
        <w:t>102. Налоговые агенты при разовых выдачах наличных денег на оплату труда оформляют отдельным лицам расходные кассовые ордера по форме, установленной приложением 3 к постановлению Министерства финансов Республики Беларусь от 29 марта 2010 г. N 38 "Об установлении форм первичных учетных документов по оформлению кассовых операций и Инструкции по заполнению форм первичных учетных документов по оформлению кассовых операций", нескольким лицам - платежные ведомости.</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4" w:name="1195"/>
      <w:bookmarkEnd w:id="554"/>
      <w:r>
        <w:rPr>
          <w:rFonts w:ascii="Arial" w:hAnsi="Arial" w:cs="Arial"/>
          <w:color w:val="000000"/>
        </w:rPr>
        <w:t>103. Часть II книги учета обязательств налоговым агентом ведется налоговым агентом ежегодно. В части II отражаются сведения о суммах подоходного налога, подлежащих перечислению и фактически перечисленных в календарном месяце в соответствующие бюджеты базового уровня, бюджет г. Минска по месту постановки на учет налогового агента (далее - соответствующий бюджет).</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5" w:name="1196"/>
      <w:bookmarkEnd w:id="555"/>
      <w:r>
        <w:rPr>
          <w:rFonts w:ascii="Arial" w:hAnsi="Arial" w:cs="Arial"/>
          <w:color w:val="000000"/>
        </w:rPr>
        <w:t>При этом в части II отражаются:</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6" w:name="1197"/>
      <w:bookmarkEnd w:id="556"/>
      <w:r>
        <w:rPr>
          <w:rFonts w:ascii="Arial" w:hAnsi="Arial" w:cs="Arial"/>
          <w:color w:val="000000"/>
        </w:rPr>
        <w:t>в графе 1 - наименование инспекции Министерства по налогам и сборам (управления (отдела) по работе с плательщиками) по месту перечисления (уплаты) подоходного налога в соответствующий бюджет;</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7" w:name="1198"/>
      <w:bookmarkEnd w:id="557"/>
      <w:r>
        <w:rPr>
          <w:rFonts w:ascii="Arial" w:hAnsi="Arial" w:cs="Arial"/>
          <w:color w:val="000000"/>
        </w:rPr>
        <w:t>в графе 2 - сумма подоходного налога, не перечисленная (излишне перечисленная) налоговым агентом в бюджет из фактически выплаченных физическим лицам доходов, по состоянию на первое число месяца. Излишне перечисленная сумма подоходного налога указывается как положительная величина, задолженность - со знаком "минус". Заполняется только в отношении итоговых строк за соответствующий месяц;</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8" w:name="1199"/>
      <w:bookmarkEnd w:id="558"/>
      <w:r>
        <w:rPr>
          <w:rFonts w:ascii="Arial" w:hAnsi="Arial" w:cs="Arial"/>
          <w:color w:val="000000"/>
        </w:rPr>
        <w:t>в графе 3 - сумма подоходного налога, подлежащая перечислению в соответствующий бюджет с фактически выплаченных доходов;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59" w:name="1200"/>
      <w:bookmarkEnd w:id="559"/>
      <w:r>
        <w:rPr>
          <w:rFonts w:ascii="Arial" w:hAnsi="Arial" w:cs="Arial"/>
          <w:color w:val="000000"/>
        </w:rPr>
        <w:t>в графе 4 - установленный пунктом 6 статьи 216 Налогового кодекса Республики Беларусь срок перечисления в бюджет подоходного налога с фактически выплаченных доходов;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60" w:name="1201"/>
      <w:bookmarkEnd w:id="560"/>
      <w:r>
        <w:rPr>
          <w:rFonts w:ascii="Arial" w:hAnsi="Arial" w:cs="Arial"/>
          <w:color w:val="000000"/>
        </w:rPr>
        <w:t>в графе 5 - сумма подоходного налога, фактически перечисленная в соответствующий бюджет с выплаченных доходов;</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61" w:name="1202"/>
      <w:bookmarkEnd w:id="561"/>
      <w:r>
        <w:rPr>
          <w:rFonts w:ascii="Arial" w:hAnsi="Arial" w:cs="Arial"/>
          <w:color w:val="000000"/>
        </w:rPr>
        <w:t>в графе 7 - сумма подоходного налога, не перечисленная (излишне перечисленная) в соответствующий бюджет из фактически выплаченных физическим лицам доходов, по состоянию на последнее число месяца. Излишне перечисленная сумма подоходного налога указывается как положительная величина, задолженность - со знаком "минус". Заполняется только в отношении итоговых строк за соответствующий месяц.</w:t>
      </w:r>
    </w:p>
    <w:p w:rsidR="008A4B93" w:rsidRDefault="008A4B93">
      <w:pPr>
        <w:widowControl w:val="0"/>
        <w:autoSpaceDE w:val="0"/>
        <w:autoSpaceDN w:val="0"/>
        <w:adjustRightInd w:val="0"/>
        <w:spacing w:after="0" w:line="240" w:lineRule="auto"/>
        <w:ind w:firstLine="538"/>
        <w:jc w:val="both"/>
        <w:rPr>
          <w:rFonts w:ascii="Arial" w:hAnsi="Arial" w:cs="Arial"/>
          <w:color w:val="000000"/>
        </w:rPr>
      </w:pPr>
      <w:bookmarkStart w:id="562" w:name="1155"/>
      <w:bookmarkEnd w:id="562"/>
      <w:r>
        <w:rPr>
          <w:rFonts w:ascii="Arial" w:hAnsi="Arial" w:cs="Arial"/>
          <w:color w:val="000000"/>
        </w:rPr>
        <w:t>104. В части III книги учета обязательств налоговым агентом отражается за месяц и нарастающим итогом с начала календарного года показатель "Фонд заработной платы", определяемый исходя из сумм доходов в денежной и (или) натуральной формах, начисленных физическим лицам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8A4B93" w:rsidRDefault="008A4B93">
      <w:pPr>
        <w:widowControl w:val="0"/>
        <w:autoSpaceDE w:val="0"/>
        <w:autoSpaceDN w:val="0"/>
        <w:adjustRightInd w:val="0"/>
        <w:spacing w:after="0" w:line="240" w:lineRule="auto"/>
        <w:rPr>
          <w:rFonts w:ascii="Arial" w:hAnsi="Arial" w:cs="Arial"/>
          <w:color w:val="000000"/>
        </w:rPr>
      </w:pPr>
      <w:bookmarkStart w:id="563" w:name="591"/>
      <w:bookmarkEnd w:id="563"/>
      <w:r>
        <w:rPr>
          <w:rFonts w:ascii="Arial" w:hAnsi="Arial" w:cs="Arial"/>
          <w:color w:val="000000"/>
        </w:rPr>
        <w:t> </w:t>
      </w:r>
    </w:p>
    <w:p w:rsidR="008A4B93" w:rsidRDefault="008A4B93">
      <w:pPr>
        <w:widowControl w:val="0"/>
        <w:autoSpaceDE w:val="0"/>
        <w:autoSpaceDN w:val="0"/>
        <w:adjustRightInd w:val="0"/>
        <w:spacing w:after="0" w:line="240" w:lineRule="auto"/>
        <w:rPr>
          <w:rFonts w:ascii="Arial" w:hAnsi="Arial" w:cs="Arial"/>
          <w:color w:val="000000"/>
        </w:rPr>
      </w:pPr>
      <w:bookmarkStart w:id="564" w:name="592"/>
      <w:bookmarkEnd w:id="564"/>
      <w:r>
        <w:rPr>
          <w:rFonts w:ascii="Arial" w:hAnsi="Arial" w:cs="Arial"/>
          <w:color w:val="000000"/>
        </w:rPr>
        <w:t> </w:t>
      </w:r>
    </w:p>
    <w:p w:rsidR="008A4B93" w:rsidRDefault="008A4B93">
      <w:pPr>
        <w:widowControl w:val="0"/>
        <w:autoSpaceDE w:val="0"/>
        <w:autoSpaceDN w:val="0"/>
        <w:adjustRightInd w:val="0"/>
        <w:spacing w:after="0" w:line="240" w:lineRule="auto"/>
        <w:rPr>
          <w:rFonts w:ascii="Arial" w:hAnsi="Arial" w:cs="Arial"/>
          <w:color w:val="000000"/>
        </w:rPr>
      </w:pPr>
      <w:bookmarkStart w:id="565" w:name="593"/>
      <w:bookmarkEnd w:id="565"/>
      <w:r>
        <w:rPr>
          <w:rFonts w:ascii="Arial" w:hAnsi="Arial" w:cs="Arial"/>
          <w:color w:val="000000"/>
        </w:rPr>
        <w:t> </w:t>
      </w:r>
    </w:p>
    <w:p w:rsidR="008A4B93" w:rsidRDefault="008A4B93">
      <w:pPr>
        <w:widowControl w:val="0"/>
        <w:autoSpaceDE w:val="0"/>
        <w:autoSpaceDN w:val="0"/>
        <w:adjustRightInd w:val="0"/>
        <w:spacing w:after="0" w:line="240" w:lineRule="auto"/>
        <w:rPr>
          <w:rFonts w:ascii="Arial" w:hAnsi="Arial" w:cs="Arial"/>
          <w:color w:val="000000"/>
        </w:rPr>
      </w:pPr>
      <w:bookmarkStart w:id="566" w:name="594"/>
      <w:bookmarkEnd w:id="566"/>
      <w:r>
        <w:rPr>
          <w:rFonts w:ascii="Arial" w:hAnsi="Arial" w:cs="Arial"/>
          <w:color w:val="000000"/>
        </w:rPr>
        <w:t> </w:t>
      </w:r>
    </w:p>
    <w:p w:rsidR="008A4B93" w:rsidRDefault="008A4B93">
      <w:pPr>
        <w:widowControl w:val="0"/>
        <w:autoSpaceDE w:val="0"/>
        <w:autoSpaceDN w:val="0"/>
        <w:adjustRightInd w:val="0"/>
        <w:spacing w:after="0" w:line="240" w:lineRule="auto"/>
        <w:rPr>
          <w:rFonts w:ascii="Arial" w:hAnsi="Arial" w:cs="Arial"/>
          <w:color w:val="000000"/>
        </w:rPr>
      </w:pPr>
      <w:bookmarkStart w:id="567" w:name="595"/>
      <w:bookmarkEnd w:id="567"/>
      <w:r>
        <w:rPr>
          <w:rFonts w:ascii="Arial" w:hAnsi="Arial" w:cs="Arial"/>
          <w:color w:val="000000"/>
        </w:rPr>
        <w:t> </w:t>
      </w:r>
    </w:p>
    <w:sectPr w:rsidR="008A4B93" w:rsidSect="00CD35BE">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369A" w:rsidRDefault="00C8369A">
      <w:pPr>
        <w:spacing w:after="0" w:line="240" w:lineRule="auto"/>
      </w:pPr>
      <w:r>
        <w:separator/>
      </w:r>
    </w:p>
  </w:endnote>
  <w:endnote w:type="continuationSeparator" w:id="0">
    <w:p w:rsidR="00C8369A" w:rsidRDefault="00C8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369A" w:rsidRDefault="00C8369A">
      <w:pPr>
        <w:spacing w:after="0" w:line="240" w:lineRule="auto"/>
      </w:pPr>
      <w:r>
        <w:separator/>
      </w:r>
    </w:p>
  </w:footnote>
  <w:footnote w:type="continuationSeparator" w:id="0">
    <w:p w:rsidR="00C8369A" w:rsidRDefault="00C836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F4"/>
    <w:rsid w:val="00842BB6"/>
    <w:rsid w:val="008A4B93"/>
    <w:rsid w:val="00C8369A"/>
    <w:rsid w:val="00CD35BE"/>
    <w:rsid w:val="00E94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69D0EC-BB6E-4598-B696-FD438A43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18841</Words>
  <Characters>107399</Characters>
  <DocSecurity>0</DocSecurity>
  <Lines>894</Lines>
  <Paragraphs>251</Paragraphs>
  <ScaleCrop>false</ScaleCrop>
  <Company/>
  <LinksUpToDate>false</LinksUpToDate>
  <CharactersWithSpaces>125989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2026-03-30T11:26:00Z</dcterms:created>
  <dcterms:modified xsi:type="dcterms:W3CDTF">2026-03-30T11:26:00Z</dcterms:modified>
</cp:coreProperties>
</file>